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08C" w:rsidRPr="008939FE" w:rsidRDefault="0075308C" w:rsidP="00B4247A">
      <w:pPr>
        <w:rPr>
          <w:b/>
          <w:bCs/>
          <w:sz w:val="28"/>
          <w:szCs w:val="28"/>
        </w:rPr>
      </w:pPr>
      <w:r w:rsidRPr="008939FE">
        <w:rPr>
          <w:b/>
          <w:bCs/>
          <w:sz w:val="28"/>
          <w:szCs w:val="28"/>
        </w:rPr>
        <w:t xml:space="preserve">Stanovy ASPŠ ČR v platném znění </w:t>
      </w:r>
    </w:p>
    <w:p w:rsidR="0075308C" w:rsidRDefault="0075308C" w:rsidP="00723F37">
      <w:pPr>
        <w:pStyle w:val="ListParagraph"/>
        <w:numPr>
          <w:ilvl w:val="0"/>
          <w:numId w:val="7"/>
        </w:numPr>
        <w:ind w:left="709" w:hanging="349"/>
        <w:rPr>
          <w:b/>
          <w:bCs/>
        </w:rPr>
      </w:pPr>
      <w:r>
        <w:rPr>
          <w:b/>
          <w:bCs/>
        </w:rPr>
        <w:t xml:space="preserve">Základní údaje o zájmovém </w:t>
      </w:r>
      <w:r w:rsidRPr="008939FE">
        <w:rPr>
          <w:b/>
          <w:bCs/>
        </w:rPr>
        <w:t>sdružení právnických osob</w:t>
      </w:r>
      <w:r>
        <w:rPr>
          <w:b/>
          <w:bCs/>
        </w:rPr>
        <w:t>:</w:t>
      </w:r>
    </w:p>
    <w:p w:rsidR="0075308C" w:rsidRPr="00FF2018" w:rsidRDefault="0075308C" w:rsidP="00723F37">
      <w:pPr>
        <w:pStyle w:val="ListParagraph"/>
        <w:ind w:left="1080" w:hanging="371"/>
        <w:rPr>
          <w:bCs/>
        </w:rPr>
      </w:pPr>
      <w:r w:rsidRPr="00FF2018">
        <w:rPr>
          <w:bCs/>
        </w:rPr>
        <w:t>Název: Asociace středních průmyslových škol České Republiky (dále jen Asociace).</w:t>
      </w:r>
    </w:p>
    <w:p w:rsidR="0075308C" w:rsidRPr="00FF2018" w:rsidRDefault="0075308C" w:rsidP="00723F37">
      <w:pPr>
        <w:pStyle w:val="ListParagraph"/>
        <w:ind w:left="1080" w:hanging="371"/>
        <w:rPr>
          <w:bCs/>
        </w:rPr>
      </w:pPr>
      <w:r w:rsidRPr="00FF2018">
        <w:rPr>
          <w:bCs/>
        </w:rPr>
        <w:t>Sídlo Asociace: Křemencova 12/179, 116 28 Praha 1</w:t>
      </w:r>
    </w:p>
    <w:p w:rsidR="0075308C" w:rsidRPr="00FF2018" w:rsidRDefault="0075308C" w:rsidP="00FF16EA">
      <w:pPr>
        <w:pStyle w:val="ListParagraph"/>
        <w:ind w:left="709"/>
        <w:rPr>
          <w:bCs/>
        </w:rPr>
      </w:pPr>
      <w:r w:rsidRPr="00FF2018">
        <w:rPr>
          <w:bCs/>
        </w:rPr>
        <w:t>Asociace je sdružení středních průmyslových škol a dalších středních odborných škol vyučujících technické obory vzdělání.</w:t>
      </w:r>
      <w:r w:rsidRPr="00FF2018">
        <w:rPr>
          <w:bCs/>
        </w:rPr>
        <w:br/>
      </w:r>
    </w:p>
    <w:p w:rsidR="0075308C" w:rsidRPr="00723F37" w:rsidRDefault="0075308C" w:rsidP="00723F37">
      <w:pPr>
        <w:pStyle w:val="ListParagraph"/>
        <w:ind w:left="1080" w:hanging="371"/>
        <w:rPr>
          <w:bCs/>
        </w:rPr>
      </w:pPr>
      <w:r w:rsidRPr="00FF2018">
        <w:rPr>
          <w:bCs/>
        </w:rPr>
        <w:t>Předmět činnosti:</w:t>
      </w:r>
    </w:p>
    <w:p w:rsidR="0075308C" w:rsidRDefault="0075308C" w:rsidP="00B4247A">
      <w:pPr>
        <w:pStyle w:val="ListParagraph"/>
        <w:numPr>
          <w:ilvl w:val="0"/>
          <w:numId w:val="1"/>
        </w:numPr>
      </w:pPr>
      <w:r w:rsidRPr="00B4247A">
        <w:t>Prosazování oprávněných zájmů členských škol, zastoupených řediteli.</w:t>
      </w:r>
    </w:p>
    <w:p w:rsidR="0075308C" w:rsidRPr="00B4247A" w:rsidRDefault="0075308C" w:rsidP="00B4247A">
      <w:pPr>
        <w:pStyle w:val="ListParagraph"/>
        <w:numPr>
          <w:ilvl w:val="0"/>
          <w:numId w:val="1"/>
        </w:numPr>
      </w:pPr>
      <w:r w:rsidRPr="00B4247A">
        <w:t>Získat pro své členy větší možnost aktivně ovlivnit další vývoj středního odborného školství tak, aby se naše školy úspěšně včlenily do evropského vzdělávacího systému a abychom navázali kontakty s partnerskými organizacemi v zahraničí.</w:t>
      </w:r>
    </w:p>
    <w:p w:rsidR="0075308C" w:rsidRPr="00B4247A" w:rsidRDefault="0075308C" w:rsidP="00B4247A">
      <w:pPr>
        <w:numPr>
          <w:ilvl w:val="0"/>
          <w:numId w:val="1"/>
        </w:numPr>
      </w:pPr>
      <w:r w:rsidRPr="00B4247A">
        <w:t>Aktivní účastí spolupracovat s MŠMT ČR při tvorbě a realizaci školské politiky státu. Podle možností spolupracovat s parlamentním výborem PS.</w:t>
      </w:r>
    </w:p>
    <w:p w:rsidR="0075308C" w:rsidRPr="00B4247A" w:rsidRDefault="0075308C" w:rsidP="00B4247A">
      <w:pPr>
        <w:numPr>
          <w:ilvl w:val="0"/>
          <w:numId w:val="1"/>
        </w:numPr>
      </w:pPr>
      <w:r w:rsidRPr="00B4247A">
        <w:t>Spolupracovat s MPSV, MF a s úřady práce při budování systémů rekvalifikací a celoživotního vzdělávání techniků regionů.</w:t>
      </w:r>
    </w:p>
    <w:p w:rsidR="0075308C" w:rsidRPr="00B4247A" w:rsidRDefault="0075308C" w:rsidP="00B4247A">
      <w:pPr>
        <w:numPr>
          <w:ilvl w:val="0"/>
          <w:numId w:val="1"/>
        </w:numPr>
      </w:pPr>
      <w:r w:rsidRPr="00B4247A">
        <w:t>Spolupracovat s odbornými ústavy zřízenými MŠMT ČR</w:t>
      </w:r>
      <w:r>
        <w:t>.</w:t>
      </w:r>
      <w:r w:rsidRPr="00B4247A">
        <w:t xml:space="preserve"> Spolupracovat se zaměstnavateli při inovacích studijních programů.</w:t>
      </w:r>
    </w:p>
    <w:p w:rsidR="0075308C" w:rsidRPr="00B4247A" w:rsidRDefault="0075308C" w:rsidP="00B4247A">
      <w:pPr>
        <w:numPr>
          <w:ilvl w:val="0"/>
          <w:numId w:val="1"/>
        </w:numPr>
      </w:pPr>
      <w:r w:rsidRPr="00B4247A">
        <w:t>Získat iniciativu v podpůrných projektech pro naše školy ze strany zahraničních institucí.</w:t>
      </w:r>
    </w:p>
    <w:p w:rsidR="0075308C" w:rsidRPr="00B4247A" w:rsidRDefault="0075308C" w:rsidP="00B4247A">
      <w:pPr>
        <w:numPr>
          <w:ilvl w:val="0"/>
          <w:numId w:val="1"/>
        </w:numPr>
      </w:pPr>
      <w:r w:rsidRPr="00B4247A">
        <w:t>Vytvářet tok informací mezi jednotlivými školami, zastupitelskými orgány a tiskem.</w:t>
      </w:r>
    </w:p>
    <w:p w:rsidR="0075308C" w:rsidRPr="00B4247A" w:rsidRDefault="0075308C" w:rsidP="00B4247A">
      <w:pPr>
        <w:numPr>
          <w:ilvl w:val="0"/>
          <w:numId w:val="1"/>
        </w:numPr>
      </w:pPr>
      <w:r w:rsidRPr="00B4247A">
        <w:t>V rámci výuky  vytvořit podmínky pro přípravu k soukromému podnikání.</w:t>
      </w:r>
    </w:p>
    <w:p w:rsidR="0075308C" w:rsidRDefault="0075308C" w:rsidP="00B4247A">
      <w:pPr>
        <w:numPr>
          <w:ilvl w:val="0"/>
          <w:numId w:val="1"/>
        </w:numPr>
      </w:pPr>
      <w:r>
        <w:t>P</w:t>
      </w:r>
      <w:r w:rsidRPr="00B4247A">
        <w:t>odílet se prostřednictvím svých zástupců na tvorbě legislativy, která se týká právního postavení a odměňování pracovníků škol.</w:t>
      </w:r>
    </w:p>
    <w:p w:rsidR="0075308C" w:rsidRPr="00FF2018" w:rsidRDefault="0075308C" w:rsidP="00FF16EA">
      <w:pPr>
        <w:numPr>
          <w:ilvl w:val="0"/>
          <w:numId w:val="1"/>
        </w:numPr>
      </w:pPr>
      <w:r w:rsidRPr="00FF2018">
        <w:t>Spolupracovat s ostatními profesními asociacemi školství v rámci Unie školských asociací ČR - CZESHA.</w:t>
      </w:r>
    </w:p>
    <w:p w:rsidR="0075308C" w:rsidRPr="00B4247A" w:rsidRDefault="0075308C" w:rsidP="00B4247A">
      <w:pPr>
        <w:rPr>
          <w:b/>
          <w:bCs/>
        </w:rPr>
      </w:pPr>
      <w:bookmarkStart w:id="0" w:name="_GoBack"/>
      <w:bookmarkEnd w:id="0"/>
      <w:r w:rsidRPr="00B4247A">
        <w:rPr>
          <w:b/>
          <w:bCs/>
        </w:rPr>
        <w:t>II. Orgány Asociace</w:t>
      </w:r>
    </w:p>
    <w:p w:rsidR="0075308C" w:rsidRPr="00B4247A" w:rsidRDefault="0075308C" w:rsidP="00B4247A">
      <w:r w:rsidRPr="00B4247A">
        <w:t>Orgány Asociace tvoří:</w:t>
      </w:r>
    </w:p>
    <w:p w:rsidR="0075308C" w:rsidRPr="00B4247A" w:rsidRDefault="0075308C" w:rsidP="00B4247A">
      <w:pPr>
        <w:numPr>
          <w:ilvl w:val="0"/>
          <w:numId w:val="2"/>
        </w:numPr>
      </w:pPr>
      <w:r w:rsidRPr="00B4247A">
        <w:t>Valná hromada</w:t>
      </w:r>
    </w:p>
    <w:p w:rsidR="0075308C" w:rsidRPr="00B4247A" w:rsidRDefault="0075308C" w:rsidP="00B4247A">
      <w:pPr>
        <w:numPr>
          <w:ilvl w:val="0"/>
          <w:numId w:val="2"/>
        </w:numPr>
      </w:pPr>
      <w:r w:rsidRPr="00B4247A">
        <w:t>Rada Asociace</w:t>
      </w:r>
    </w:p>
    <w:p w:rsidR="0075308C" w:rsidRPr="00B4247A" w:rsidRDefault="0075308C" w:rsidP="00B4247A">
      <w:pPr>
        <w:numPr>
          <w:ilvl w:val="0"/>
          <w:numId w:val="2"/>
        </w:numPr>
      </w:pPr>
      <w:r w:rsidRPr="00B4247A">
        <w:t>Revizní komise</w:t>
      </w:r>
    </w:p>
    <w:p w:rsidR="0075308C" w:rsidRPr="00B4247A" w:rsidRDefault="0075308C" w:rsidP="00B4247A">
      <w:pPr>
        <w:numPr>
          <w:ilvl w:val="0"/>
          <w:numId w:val="2"/>
        </w:numPr>
      </w:pPr>
      <w:r w:rsidRPr="00B4247A">
        <w:t>Odborné sekce</w:t>
      </w:r>
    </w:p>
    <w:p w:rsidR="0075308C" w:rsidRPr="00B4247A" w:rsidRDefault="0075308C" w:rsidP="00B4247A">
      <w:pPr>
        <w:numPr>
          <w:ilvl w:val="0"/>
          <w:numId w:val="2"/>
        </w:numPr>
      </w:pPr>
      <w:r w:rsidRPr="00B4247A">
        <w:t>Krajské sekce</w:t>
      </w:r>
      <w:r w:rsidRPr="00B4247A">
        <w:br/>
      </w:r>
      <w:r w:rsidRPr="00B4247A">
        <w:br/>
        <w:t>Ad 1) Nejvyšším orgánem Asociace je Valná hromada členů asociace. Je oprávněná rozhodovat ve všech věcech Asociace, včetně změn a doplňování stanov. Všechny ostatní orgány Asociace jsou jí podřízeny. Valná hromada rozhoduje nadpoloviční většinou přítomných členů.</w:t>
      </w:r>
      <w:r w:rsidRPr="00B4247A">
        <w:br/>
      </w:r>
      <w:r w:rsidRPr="00B4247A">
        <w:br/>
        <w:t>Ad 2) Mezi Valnými hromadami řídí činnost Asociace Rada asociace. Radu Asociace tvoří předseda a členové. Počet členů Rady je roven počtu krajů. Předseda Asociace a členové Rady jsou zvoleni valnou hromadou. Všichni uvedení funkcionáři jsou voleni na dobu pěti let.</w:t>
      </w:r>
      <w:r w:rsidRPr="00B4247A">
        <w:br/>
      </w:r>
      <w:r w:rsidRPr="00B4247A">
        <w:br/>
        <w:t>Ad 3) Valná hromada volí tříčlennou Revizní komisi, která je kontrolním orgánem Asociace. Její náplní je kontrola účetní evidence, čerpání finančních prostředků a hospodaření Asociace. V případě potřeby plní smírčí funkce. Funkční období Revizní komise je pět let.</w:t>
      </w:r>
      <w:r w:rsidRPr="00B4247A">
        <w:br/>
      </w:r>
      <w:r w:rsidRPr="00B4247A">
        <w:br/>
        <w:t>Ad 4) Asociace se vnitřně člení na profesní sekce škol strojních, elektrotechnických, stavebních, chemických, příp. dalších. Sekce volí své představitele, kteří se zúčastňují jednání Rady Asociace. Sekce mají autonomii ve věcech řešení odborných problémů svých škol podle jejich specializace.</w:t>
      </w:r>
      <w:r w:rsidRPr="00B4247A">
        <w:br/>
      </w:r>
      <w:r w:rsidRPr="00B4247A">
        <w:br/>
        <w:t>Ad 5) Dále je možné zřídit krajské sekce Asociace, v jejichž čele stojí příslušný člen Rady Asociace.</w:t>
      </w:r>
      <w:r w:rsidRPr="00B4247A">
        <w:br/>
        <w:t>Statutárním představitelem Asociace je předseda Asociace.</w:t>
      </w:r>
      <w:r w:rsidRPr="00B4247A">
        <w:br/>
        <w:t>Valnou hromadu svolává nejméně 1x v kalendářním roce Rada asociace. Valná hromada je svolána na žádost nejméně 25% členských škol Asociace. Rada Asociace zajistí do 30 dnů svolání valné hromady.</w:t>
      </w:r>
    </w:p>
    <w:p w:rsidR="0075308C" w:rsidRPr="00B4247A" w:rsidRDefault="0075308C" w:rsidP="00B4247A">
      <w:pPr>
        <w:rPr>
          <w:b/>
          <w:bCs/>
        </w:rPr>
      </w:pPr>
      <w:r w:rsidRPr="00B4247A">
        <w:rPr>
          <w:b/>
          <w:bCs/>
        </w:rPr>
        <w:t>III. Členství v Asociaci</w:t>
      </w:r>
    </w:p>
    <w:p w:rsidR="0075308C" w:rsidRPr="00B4247A" w:rsidRDefault="0075308C" w:rsidP="00B4247A">
      <w:r w:rsidRPr="00B4247A">
        <w:t>Zakládajícími členy jsou ti, kteří podepsali zakládající listinu. Členem Asociace může být škola zastoupená ředitelem nebo jím pověřeným pracovníkem. Škola se stává členem Asociace v okamžiku registrace její přihlášky Radou Asociace.</w:t>
      </w:r>
    </w:p>
    <w:p w:rsidR="0075308C" w:rsidRPr="00B4247A" w:rsidRDefault="0075308C" w:rsidP="00B4247A">
      <w:r w:rsidRPr="00B4247A">
        <w:t>Každá škola, která je členem Asociace, je povinna zaplatit členský příspěvek pro příslušný kalendářní rok. Výši vkladu a termín zaplacení stanoví řádná valná hromada. Nezaplatí-li škola v určeném termínu členský příspěvek, její členství zaniká. Vstup do Asociace je otevřený všem středním odborným školám s technickými obory vzdělání, na základě písemné přihlášky podané Radě asociace.</w:t>
      </w:r>
    </w:p>
    <w:p w:rsidR="0075308C" w:rsidRPr="00B4247A" w:rsidRDefault="0075308C" w:rsidP="00B4247A">
      <w:pPr>
        <w:rPr>
          <w:b/>
          <w:bCs/>
        </w:rPr>
      </w:pPr>
      <w:r w:rsidRPr="00B4247A">
        <w:rPr>
          <w:b/>
          <w:bCs/>
        </w:rPr>
        <w:t>IV. Práva a povinnosti členů</w:t>
      </w:r>
    </w:p>
    <w:p w:rsidR="0075308C" w:rsidRPr="00B4247A" w:rsidRDefault="0075308C" w:rsidP="00B4247A">
      <w:r w:rsidRPr="00B4247A">
        <w:t>Členové mají právo:</w:t>
      </w:r>
    </w:p>
    <w:p w:rsidR="0075308C" w:rsidRPr="00B4247A" w:rsidRDefault="0075308C" w:rsidP="00B4247A">
      <w:pPr>
        <w:numPr>
          <w:ilvl w:val="0"/>
          <w:numId w:val="3"/>
        </w:numPr>
      </w:pPr>
      <w:r w:rsidRPr="00B4247A">
        <w:t>být zváni a účastnit se Valné hromady</w:t>
      </w:r>
    </w:p>
    <w:p w:rsidR="0075308C" w:rsidRPr="00B4247A" w:rsidRDefault="0075308C" w:rsidP="00B4247A">
      <w:pPr>
        <w:numPr>
          <w:ilvl w:val="0"/>
          <w:numId w:val="3"/>
        </w:numPr>
      </w:pPr>
      <w:r w:rsidRPr="00B4247A">
        <w:t>vyjadřovat se ke všem záležitostem</w:t>
      </w:r>
    </w:p>
    <w:p w:rsidR="0075308C" w:rsidRPr="00B4247A" w:rsidRDefault="0075308C" w:rsidP="00B4247A">
      <w:pPr>
        <w:numPr>
          <w:ilvl w:val="0"/>
          <w:numId w:val="3"/>
        </w:numPr>
      </w:pPr>
      <w:r w:rsidRPr="00B4247A">
        <w:t>navrhovat členy všech orgánů Asociace a stát se jejich členy</w:t>
      </w:r>
    </w:p>
    <w:p w:rsidR="0075308C" w:rsidRPr="00B4247A" w:rsidRDefault="0075308C" w:rsidP="00B4247A">
      <w:pPr>
        <w:numPr>
          <w:ilvl w:val="0"/>
          <w:numId w:val="3"/>
        </w:numPr>
      </w:pPr>
      <w:r w:rsidRPr="00B4247A">
        <w:t>podílet se na stanovení cílů Asociace, jakož i jejich plnění</w:t>
      </w:r>
    </w:p>
    <w:p w:rsidR="0075308C" w:rsidRPr="00B4247A" w:rsidRDefault="0075308C" w:rsidP="00B4247A">
      <w:pPr>
        <w:numPr>
          <w:ilvl w:val="0"/>
          <w:numId w:val="3"/>
        </w:numPr>
      </w:pPr>
      <w:r w:rsidRPr="00B4247A">
        <w:t>podílet se na vypracování rozpočtu Asociace, nahlížet do všech dokladů, žádat vysvětlení a schvalovat roční uzávěrku</w:t>
      </w:r>
    </w:p>
    <w:p w:rsidR="0075308C" w:rsidRPr="00B4247A" w:rsidRDefault="0075308C" w:rsidP="00B4247A">
      <w:pPr>
        <w:numPr>
          <w:ilvl w:val="0"/>
          <w:numId w:val="3"/>
        </w:numPr>
      </w:pPr>
      <w:r w:rsidRPr="00B4247A">
        <w:t>vystoupit  z Asociace. V tomto případě nemají nárok na vrácení vkladu</w:t>
      </w:r>
    </w:p>
    <w:p w:rsidR="0075308C" w:rsidRPr="00B4247A" w:rsidRDefault="0075308C" w:rsidP="00B4247A">
      <w:pPr>
        <w:numPr>
          <w:ilvl w:val="0"/>
          <w:numId w:val="3"/>
        </w:numPr>
      </w:pPr>
      <w:r w:rsidRPr="00B4247A">
        <w:t>žádat oprávněnou pomoc Asociace a ostatních členů a škol</w:t>
      </w:r>
    </w:p>
    <w:p w:rsidR="0075308C" w:rsidRPr="00B4247A" w:rsidRDefault="0075308C" w:rsidP="00B4247A">
      <w:r w:rsidRPr="00B4247A">
        <w:t>Členové jsou povinni:</w:t>
      </w:r>
    </w:p>
    <w:p w:rsidR="0075308C" w:rsidRPr="00B4247A" w:rsidRDefault="0075308C" w:rsidP="00B4247A">
      <w:pPr>
        <w:numPr>
          <w:ilvl w:val="0"/>
          <w:numId w:val="4"/>
        </w:numPr>
      </w:pPr>
      <w:r w:rsidRPr="00B4247A">
        <w:t>respektovat Stanovy asociace, jakož i všechna rozhodnutí přijatá na Valné hromadě a řídícími orgány Asociace</w:t>
      </w:r>
    </w:p>
    <w:p w:rsidR="0075308C" w:rsidRPr="00B4247A" w:rsidRDefault="0075308C" w:rsidP="00B4247A">
      <w:pPr>
        <w:numPr>
          <w:ilvl w:val="0"/>
          <w:numId w:val="4"/>
        </w:numPr>
      </w:pPr>
      <w:r w:rsidRPr="00B4247A">
        <w:t>pomáhat ostatním členům Asociace</w:t>
      </w:r>
    </w:p>
    <w:p w:rsidR="0075308C" w:rsidRPr="00B4247A" w:rsidRDefault="0075308C" w:rsidP="00B4247A">
      <w:pPr>
        <w:rPr>
          <w:b/>
          <w:bCs/>
        </w:rPr>
      </w:pPr>
      <w:r w:rsidRPr="00B4247A">
        <w:rPr>
          <w:b/>
          <w:bCs/>
        </w:rPr>
        <w:t>V. Finance</w:t>
      </w:r>
    </w:p>
    <w:p w:rsidR="0075308C" w:rsidRPr="00B4247A" w:rsidRDefault="0075308C" w:rsidP="00B4247A">
      <w:pPr>
        <w:numPr>
          <w:ilvl w:val="0"/>
          <w:numId w:val="5"/>
        </w:numPr>
      </w:pPr>
      <w:r w:rsidRPr="00B4247A">
        <w:t>Cílem činnosti Asociace není hospodářská činnost.</w:t>
      </w:r>
    </w:p>
    <w:p w:rsidR="0075308C" w:rsidRPr="00B4247A" w:rsidRDefault="0075308C" w:rsidP="00B4247A">
      <w:pPr>
        <w:numPr>
          <w:ilvl w:val="0"/>
          <w:numId w:val="5"/>
        </w:numPr>
      </w:pPr>
      <w:r>
        <w:t xml:space="preserve"> Asociace </w:t>
      </w:r>
      <w:r w:rsidRPr="00B4247A">
        <w:t>je možno čerpat jen na základě schváleného rozpočtu. Dokumenty za Asociaci podepisuje předseda, případně jim pověřený člen Rady Asociace. K podpisu finančních závazků přesahujících 30% jmění Asociace nebo listin dotýkajících se cílů a existence Asociace, musí být předem vyžádán souhlas Valné hromady. O čerpání prostředků je vedena přesná evidence v souladu s účtovou osnovou pro politické strany a hnutí, občanská sdružení a jiné nevýdělečné organizace. Vedení účetnictví zajišťuje Rada Asociace prostřednictvím kanceláře Asociace.</w:t>
      </w:r>
    </w:p>
    <w:p w:rsidR="0075308C" w:rsidRPr="00B4247A" w:rsidRDefault="0075308C" w:rsidP="00B4247A">
      <w:pPr>
        <w:numPr>
          <w:ilvl w:val="0"/>
          <w:numId w:val="5"/>
        </w:numPr>
      </w:pPr>
      <w:r w:rsidRPr="00B4247A">
        <w:t>Rozpočet Asociace nemůže být stanoven jako ztrátový.</w:t>
      </w:r>
    </w:p>
    <w:p w:rsidR="0075308C" w:rsidRPr="00B4247A" w:rsidRDefault="0075308C" w:rsidP="00B4247A">
      <w:pPr>
        <w:numPr>
          <w:ilvl w:val="0"/>
          <w:numId w:val="5"/>
        </w:numPr>
      </w:pPr>
      <w:r w:rsidRPr="00B4247A">
        <w:t>Po zániku Asociace bude s majetkem naloženo takto:</w:t>
      </w:r>
    </w:p>
    <w:p w:rsidR="0075308C" w:rsidRPr="00B4247A" w:rsidRDefault="0075308C" w:rsidP="00B4247A">
      <w:pPr>
        <w:numPr>
          <w:ilvl w:val="1"/>
          <w:numId w:val="5"/>
        </w:numPr>
      </w:pPr>
      <w:r w:rsidRPr="00B4247A">
        <w:t>věci movité budou přednostně prodány školám, které jsou členy Asociace. Nebude-li mezi nimi zájem, mohou být odprodány jiným zájemcům.</w:t>
      </w:r>
    </w:p>
    <w:p w:rsidR="0075308C" w:rsidRPr="00B4247A" w:rsidRDefault="0075308C" w:rsidP="00B4247A">
      <w:pPr>
        <w:numPr>
          <w:ilvl w:val="1"/>
          <w:numId w:val="5"/>
        </w:numPr>
      </w:pPr>
      <w:r w:rsidRPr="00B4247A">
        <w:t>zbývající finanční prostředky budou rozděleny rovným dílem mezi školy, které jsou členy Asociace</w:t>
      </w:r>
    </w:p>
    <w:p w:rsidR="0075308C" w:rsidRPr="00B4247A" w:rsidRDefault="0075308C" w:rsidP="00B4247A">
      <w:pPr>
        <w:numPr>
          <w:ilvl w:val="1"/>
          <w:numId w:val="5"/>
        </w:numPr>
      </w:pPr>
      <w:r w:rsidRPr="00B4247A">
        <w:t xml:space="preserve">likvidace majetku Asociace se </w:t>
      </w:r>
      <w:r w:rsidRPr="00FF2018">
        <w:t>řídí  Občanským zákoníkem</w:t>
      </w:r>
      <w:r w:rsidRPr="00B4247A">
        <w:t>.</w:t>
      </w:r>
    </w:p>
    <w:p w:rsidR="0075308C" w:rsidRPr="00B4247A" w:rsidRDefault="0075308C" w:rsidP="00B4247A">
      <w:pPr>
        <w:numPr>
          <w:ilvl w:val="0"/>
          <w:numId w:val="5"/>
        </w:numPr>
      </w:pPr>
      <w:r w:rsidRPr="00B4247A">
        <w:t>Majetek Asociace vzniká:</w:t>
      </w:r>
    </w:p>
    <w:p w:rsidR="0075308C" w:rsidRPr="00B4247A" w:rsidRDefault="0075308C" w:rsidP="00B4247A">
      <w:pPr>
        <w:numPr>
          <w:ilvl w:val="1"/>
          <w:numId w:val="5"/>
        </w:numPr>
      </w:pPr>
      <w:r w:rsidRPr="00B4247A">
        <w:t>z členských příspěvků</w:t>
      </w:r>
    </w:p>
    <w:p w:rsidR="0075308C" w:rsidRPr="00B4247A" w:rsidRDefault="0075308C" w:rsidP="00B4247A">
      <w:pPr>
        <w:numPr>
          <w:ilvl w:val="1"/>
          <w:numId w:val="5"/>
        </w:numPr>
      </w:pPr>
      <w:r w:rsidRPr="00B4247A">
        <w:t>z darů a dotací právnických či fyzických osob z ČR i ze zahraničí, rovněž tak i dědictvím</w:t>
      </w:r>
    </w:p>
    <w:p w:rsidR="0075308C" w:rsidRPr="00B4247A" w:rsidRDefault="0075308C" w:rsidP="00B4247A">
      <w:pPr>
        <w:numPr>
          <w:ilvl w:val="1"/>
          <w:numId w:val="5"/>
        </w:numPr>
      </w:pPr>
      <w:r w:rsidRPr="00B4247A">
        <w:t>z příjmů z vlastní odborné a poradenské činnosti.</w:t>
      </w:r>
    </w:p>
    <w:p w:rsidR="0075308C" w:rsidRPr="00B4247A" w:rsidRDefault="0075308C" w:rsidP="00B4247A">
      <w:pPr>
        <w:numPr>
          <w:ilvl w:val="1"/>
          <w:numId w:val="5"/>
        </w:numPr>
      </w:pPr>
      <w:r w:rsidRPr="00B4247A">
        <w:t>z úroků, dividend a podílů z kap. vkladů</w:t>
      </w:r>
    </w:p>
    <w:p w:rsidR="0075308C" w:rsidRPr="00B4247A" w:rsidRDefault="0075308C" w:rsidP="00B4247A">
      <w:pPr>
        <w:numPr>
          <w:ilvl w:val="0"/>
          <w:numId w:val="5"/>
        </w:numPr>
      </w:pPr>
      <w:r w:rsidRPr="00B4247A">
        <w:t>Tyto prostředky budou používány pro financování činnosti a rozvoje Asociace</w:t>
      </w:r>
    </w:p>
    <w:p w:rsidR="0075308C" w:rsidRPr="00B4247A" w:rsidRDefault="0075308C" w:rsidP="00B4247A">
      <w:pPr>
        <w:numPr>
          <w:ilvl w:val="0"/>
          <w:numId w:val="5"/>
        </w:numPr>
      </w:pPr>
      <w:r w:rsidRPr="00B4247A">
        <w:t>Předseda a členové Rady Asociace mohou být finančně odměňováni. Výši odměny stanoví Valná hromada ve svém usnesení.</w:t>
      </w:r>
    </w:p>
    <w:p w:rsidR="0075308C" w:rsidRPr="00B4247A" w:rsidRDefault="0075308C" w:rsidP="00B4247A">
      <w:pPr>
        <w:numPr>
          <w:ilvl w:val="0"/>
          <w:numId w:val="5"/>
        </w:numPr>
      </w:pPr>
      <w:r w:rsidRPr="00B4247A">
        <w:t>Úkoly a výše odměny pro pracovníky kanceláře Asociace stanoví Valná hromada. V průběhu mezi Valnými hromadami kontroluje činnost kanceláře předseda Asociace.</w:t>
      </w:r>
    </w:p>
    <w:p w:rsidR="0075308C" w:rsidRPr="00B4247A" w:rsidRDefault="0075308C" w:rsidP="00B4247A">
      <w:pPr>
        <w:rPr>
          <w:b/>
          <w:bCs/>
        </w:rPr>
      </w:pPr>
      <w:r w:rsidRPr="00B4247A">
        <w:rPr>
          <w:b/>
          <w:bCs/>
        </w:rPr>
        <w:t>VI. Zánik Asociace</w:t>
      </w:r>
    </w:p>
    <w:p w:rsidR="0075308C" w:rsidRPr="00B4247A" w:rsidRDefault="0075308C" w:rsidP="00B4247A">
      <w:r w:rsidRPr="00B4247A">
        <w:t>K zániku Asociace může dojít na základě rozhodnutí dvoutřetinové většiny všech členů Asociace.</w:t>
      </w:r>
    </w:p>
    <w:p w:rsidR="0075308C" w:rsidRPr="00B4247A" w:rsidRDefault="0075308C" w:rsidP="00B4247A">
      <w:pPr>
        <w:rPr>
          <w:b/>
          <w:bCs/>
        </w:rPr>
      </w:pPr>
      <w:r w:rsidRPr="00B4247A">
        <w:rPr>
          <w:b/>
          <w:bCs/>
        </w:rPr>
        <w:t>VII. Spolupráce s jinými profesními organizacemi</w:t>
      </w:r>
    </w:p>
    <w:p w:rsidR="0075308C" w:rsidRPr="00B4247A" w:rsidRDefault="0075308C" w:rsidP="00B4247A">
      <w:pPr>
        <w:numPr>
          <w:ilvl w:val="0"/>
          <w:numId w:val="6"/>
        </w:numPr>
      </w:pPr>
      <w:r w:rsidRPr="00B4247A">
        <w:t>Asociace SPŠ ČR bude spolupracovat s podobnými sdruženími dalších typů středních škol s cílem vytvořit koordinační orgány pro řešení problémů společným všem středním školám.</w:t>
      </w:r>
    </w:p>
    <w:p w:rsidR="0075308C" w:rsidRPr="00B4247A" w:rsidRDefault="0075308C" w:rsidP="00B4247A">
      <w:pPr>
        <w:numPr>
          <w:ilvl w:val="0"/>
          <w:numId w:val="6"/>
        </w:numPr>
      </w:pPr>
      <w:r w:rsidRPr="00B4247A">
        <w:t>Asociace bude usilovat o integraci do evropských struktur podobného zaměření.</w:t>
      </w:r>
      <w:r w:rsidRPr="00B4247A">
        <w:br/>
        <w:t>Ve Velké Bystřici 31. října 1996</w:t>
      </w:r>
    </w:p>
    <w:p w:rsidR="0075308C" w:rsidRPr="00B4247A" w:rsidRDefault="0075308C" w:rsidP="00B4247A">
      <w:r w:rsidRPr="00B4247A">
        <w:rPr>
          <w:b/>
          <w:bCs/>
          <w:i/>
          <w:iCs/>
        </w:rPr>
        <w:t xml:space="preserve">Aktualizovaná verze stanov na základě usnesení valných hromad ke </w:t>
      </w:r>
      <w:r w:rsidRPr="00FF2018">
        <w:rPr>
          <w:b/>
          <w:bCs/>
          <w:i/>
          <w:iCs/>
        </w:rPr>
        <w:t xml:space="preserve">dni </w:t>
      </w:r>
      <w:r w:rsidRPr="00FF2018">
        <w:rPr>
          <w:b/>
          <w:bCs/>
          <w:i/>
          <w:iCs/>
          <w:strike/>
        </w:rPr>
        <w:t xml:space="preserve"> </w:t>
      </w:r>
      <w:r w:rsidRPr="00FF2018">
        <w:rPr>
          <w:b/>
          <w:bCs/>
          <w:i/>
          <w:iCs/>
        </w:rPr>
        <w:t>10.10.2012.</w:t>
      </w:r>
    </w:p>
    <w:p w:rsidR="0075308C" w:rsidRDefault="0075308C"/>
    <w:sectPr w:rsidR="0075308C" w:rsidSect="00685F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B52FF"/>
    <w:multiLevelType w:val="multilevel"/>
    <w:tmpl w:val="8534BE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1910C80"/>
    <w:multiLevelType w:val="multilevel"/>
    <w:tmpl w:val="842043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1F594FCC"/>
    <w:multiLevelType w:val="multilevel"/>
    <w:tmpl w:val="3C78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572275"/>
    <w:multiLevelType w:val="hybridMultilevel"/>
    <w:tmpl w:val="CF880A96"/>
    <w:lvl w:ilvl="0" w:tplc="81643F4E">
      <w:start w:val="1"/>
      <w:numFmt w:val="upperRoman"/>
      <w:lvlText w:val="%1."/>
      <w:lvlJc w:val="left"/>
      <w:pPr>
        <w:ind w:left="1080" w:hanging="720"/>
      </w:pPr>
      <w:rPr>
        <w:rFonts w:cs="Times New Roman" w:hint="default"/>
      </w:rPr>
    </w:lvl>
    <w:lvl w:ilvl="1" w:tplc="0405000F">
      <w:start w:val="1"/>
      <w:numFmt w:val="decimal"/>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nsid w:val="33396127"/>
    <w:multiLevelType w:val="multilevel"/>
    <w:tmpl w:val="A2A8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151687"/>
    <w:multiLevelType w:val="multilevel"/>
    <w:tmpl w:val="F8FEE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5151CA"/>
    <w:multiLevelType w:val="multilevel"/>
    <w:tmpl w:val="E4B0AF4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78B80A5D"/>
    <w:multiLevelType w:val="multilevel"/>
    <w:tmpl w:val="8A6A7F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7"/>
  </w:num>
  <w:num w:numId="2">
    <w:abstractNumId w:val="0"/>
  </w:num>
  <w:num w:numId="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6"/>
  </w:num>
  <w:num w:numId="6">
    <w:abstractNumId w:val="1"/>
  </w:num>
  <w:num w:numId="7">
    <w:abstractNumId w:val="3"/>
  </w:num>
  <w:num w:numId="8">
    <w:abstractNumId w:val="5"/>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247A"/>
    <w:rsid w:val="00493316"/>
    <w:rsid w:val="00504934"/>
    <w:rsid w:val="00646F74"/>
    <w:rsid w:val="006708A7"/>
    <w:rsid w:val="00685F62"/>
    <w:rsid w:val="006C484D"/>
    <w:rsid w:val="00723F37"/>
    <w:rsid w:val="0075308C"/>
    <w:rsid w:val="008103CC"/>
    <w:rsid w:val="008141C0"/>
    <w:rsid w:val="008939FE"/>
    <w:rsid w:val="00A50BD9"/>
    <w:rsid w:val="00AD0D23"/>
    <w:rsid w:val="00B4247A"/>
    <w:rsid w:val="00C821E8"/>
    <w:rsid w:val="00CA5DF6"/>
    <w:rsid w:val="00F64483"/>
    <w:rsid w:val="00FB5810"/>
    <w:rsid w:val="00FF16EA"/>
    <w:rsid w:val="00FF2018"/>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F6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939FE"/>
    <w:pPr>
      <w:ind w:left="720"/>
      <w:contextualSpacing/>
    </w:pPr>
  </w:style>
</w:styles>
</file>

<file path=word/webSettings.xml><?xml version="1.0" encoding="utf-8"?>
<w:webSettings xmlns:r="http://schemas.openxmlformats.org/officeDocument/2006/relationships" xmlns:w="http://schemas.openxmlformats.org/wordprocessingml/2006/main">
  <w:divs>
    <w:div w:id="1090005800">
      <w:marLeft w:val="0"/>
      <w:marRight w:val="0"/>
      <w:marTop w:val="0"/>
      <w:marBottom w:val="0"/>
      <w:divBdr>
        <w:top w:val="none" w:sz="0" w:space="0" w:color="auto"/>
        <w:left w:val="none" w:sz="0" w:space="0" w:color="auto"/>
        <w:bottom w:val="none" w:sz="0" w:space="0" w:color="auto"/>
        <w:right w:val="none" w:sz="0" w:space="0" w:color="auto"/>
      </w:divBdr>
      <w:divsChild>
        <w:div w:id="1090005803">
          <w:marLeft w:val="3000"/>
          <w:marRight w:val="0"/>
          <w:marTop w:val="0"/>
          <w:marBottom w:val="0"/>
          <w:divBdr>
            <w:top w:val="none" w:sz="0" w:space="0" w:color="auto"/>
            <w:left w:val="none" w:sz="0" w:space="0" w:color="auto"/>
            <w:bottom w:val="none" w:sz="0" w:space="0" w:color="auto"/>
            <w:right w:val="none" w:sz="0" w:space="0" w:color="auto"/>
          </w:divBdr>
          <w:divsChild>
            <w:div w:id="1090005807">
              <w:marLeft w:val="0"/>
              <w:marRight w:val="0"/>
              <w:marTop w:val="0"/>
              <w:marBottom w:val="0"/>
              <w:divBdr>
                <w:top w:val="none" w:sz="0" w:space="0" w:color="auto"/>
                <w:left w:val="none" w:sz="0" w:space="0" w:color="auto"/>
                <w:bottom w:val="none" w:sz="0" w:space="0" w:color="auto"/>
                <w:right w:val="none" w:sz="0" w:space="0" w:color="auto"/>
              </w:divBdr>
              <w:divsChild>
                <w:div w:id="109000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005804">
      <w:marLeft w:val="0"/>
      <w:marRight w:val="0"/>
      <w:marTop w:val="0"/>
      <w:marBottom w:val="0"/>
      <w:divBdr>
        <w:top w:val="none" w:sz="0" w:space="0" w:color="auto"/>
        <w:left w:val="none" w:sz="0" w:space="0" w:color="auto"/>
        <w:bottom w:val="none" w:sz="0" w:space="0" w:color="auto"/>
        <w:right w:val="none" w:sz="0" w:space="0" w:color="auto"/>
      </w:divBdr>
      <w:divsChild>
        <w:div w:id="1090005806">
          <w:marLeft w:val="3000"/>
          <w:marRight w:val="0"/>
          <w:marTop w:val="0"/>
          <w:marBottom w:val="0"/>
          <w:divBdr>
            <w:top w:val="none" w:sz="0" w:space="0" w:color="auto"/>
            <w:left w:val="none" w:sz="0" w:space="0" w:color="auto"/>
            <w:bottom w:val="none" w:sz="0" w:space="0" w:color="auto"/>
            <w:right w:val="none" w:sz="0" w:space="0" w:color="auto"/>
          </w:divBdr>
          <w:divsChild>
            <w:div w:id="1090005801">
              <w:marLeft w:val="0"/>
              <w:marRight w:val="0"/>
              <w:marTop w:val="0"/>
              <w:marBottom w:val="0"/>
              <w:divBdr>
                <w:top w:val="none" w:sz="0" w:space="0" w:color="auto"/>
                <w:left w:val="none" w:sz="0" w:space="0" w:color="auto"/>
                <w:bottom w:val="none" w:sz="0" w:space="0" w:color="auto"/>
                <w:right w:val="none" w:sz="0" w:space="0" w:color="auto"/>
              </w:divBdr>
              <w:divsChild>
                <w:div w:id="109000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4</Pages>
  <Words>940</Words>
  <Characters>5546</Characters>
  <Application>Microsoft Office Outlook</Application>
  <DocSecurity>0</DocSecurity>
  <Lines>0</Lines>
  <Paragraphs>0</Paragraphs>
  <ScaleCrop>false</ScaleCrop>
  <Company>MSSCH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Stanovy ASPŠ ČR v platném znění s vyznačením navržených úprav</dc:title>
  <dc:subject/>
  <dc:creator>Jiri Zajicek</dc:creator>
  <cp:keywords/>
  <dc:description/>
  <cp:lastModifiedBy>Ing. Pavel Plaček</cp:lastModifiedBy>
  <cp:revision>2</cp:revision>
  <dcterms:created xsi:type="dcterms:W3CDTF">2012-11-06T18:34:00Z</dcterms:created>
  <dcterms:modified xsi:type="dcterms:W3CDTF">2012-11-06T18:34:00Z</dcterms:modified>
</cp:coreProperties>
</file>