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B1A57" w14:textId="2EE744F6" w:rsidR="005D71AF" w:rsidRDefault="005D71AF" w:rsidP="007E0B47">
      <w:pPr>
        <w:spacing w:before="60" w:afterLines="60" w:after="144" w:line="240" w:lineRule="auto"/>
        <w:jc w:val="both"/>
        <w:rPr>
          <w:b/>
        </w:rPr>
      </w:pPr>
      <w:r>
        <w:rPr>
          <w:b/>
        </w:rPr>
        <w:t>Záv</w:t>
      </w:r>
      <w:r w:rsidR="00281E7F">
        <w:rPr>
          <w:b/>
        </w:rPr>
        <w:t xml:space="preserve">ěry jednání </w:t>
      </w:r>
      <w:r w:rsidR="005D1B5F">
        <w:rPr>
          <w:b/>
        </w:rPr>
        <w:t>chemické</w:t>
      </w:r>
      <w:r w:rsidR="00281E7F">
        <w:rPr>
          <w:b/>
        </w:rPr>
        <w:t xml:space="preserve"> sekce dne </w:t>
      </w:r>
      <w:r w:rsidR="00204B82">
        <w:rPr>
          <w:b/>
        </w:rPr>
        <w:t>3</w:t>
      </w:r>
      <w:r w:rsidR="00281E7F">
        <w:rPr>
          <w:b/>
        </w:rPr>
        <w:t>. října 201</w:t>
      </w:r>
      <w:r w:rsidR="00204B82">
        <w:rPr>
          <w:b/>
        </w:rPr>
        <w:t>8</w:t>
      </w:r>
    </w:p>
    <w:p w14:paraId="391E5632" w14:textId="77777777" w:rsidR="00CE1184" w:rsidRDefault="00CE1184" w:rsidP="007E0B47">
      <w:pPr>
        <w:spacing w:before="60" w:afterLines="60" w:after="144" w:line="240" w:lineRule="auto"/>
      </w:pPr>
    </w:p>
    <w:p w14:paraId="4B94164B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ASPŠ je znepokojena klesající úrovní počátečního vzdělávání a vyzívá MŠMT aby podniklo systémové a koncepční kroky ke zvrácení tohoto trendu. Za nutné považujeme plošné testování žáků v uzlových bodech základního vzdělávání. Současný trend přizpůsobování výuky žákům s </w:t>
      </w:r>
      <w:proofErr w:type="spellStart"/>
      <w:r>
        <w:rPr>
          <w:rFonts w:ascii="Calibri" w:hAnsi="Calibri" w:cs="Calibri"/>
          <w:color w:val="000000"/>
        </w:rPr>
        <w:t>nížším</w:t>
      </w:r>
      <w:proofErr w:type="spellEnd"/>
      <w:r>
        <w:rPr>
          <w:rFonts w:ascii="Calibri" w:hAnsi="Calibri" w:cs="Calibri"/>
          <w:color w:val="000000"/>
        </w:rPr>
        <w:t xml:space="preserve"> zájmem o vzdělávání vede k </w:t>
      </w:r>
      <w:proofErr w:type="spellStart"/>
      <w:r>
        <w:rPr>
          <w:rFonts w:ascii="Calibri" w:hAnsi="Calibri" w:cs="Calibri"/>
          <w:color w:val="000000"/>
        </w:rPr>
        <w:t>dagradaci</w:t>
      </w:r>
      <w:proofErr w:type="spellEnd"/>
      <w:r>
        <w:rPr>
          <w:rFonts w:ascii="Calibri" w:hAnsi="Calibri" w:cs="Calibri"/>
          <w:color w:val="000000"/>
        </w:rPr>
        <w:t xml:space="preserve"> jeho kvality a demotivuje ostatní žáky. Nutné je také věnovat více pozornosti nadaným a talentovaným žákům.</w:t>
      </w:r>
    </w:p>
    <w:p w14:paraId="0B281A69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1C89D57C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ASPŠ upozorňuje, že v rámci nového systému financování je nutné zajistit dostatečnou motivační složku platu pro pedagogické i nepedagogické pracovníky. Také je nezbytné systémově dořešit financování segmentu VOŠ. </w:t>
      </w:r>
    </w:p>
    <w:p w14:paraId="6ECFB762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31BB136D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ASPŠ doporučuje zachovat současnou podobu společné části MZ s volitelností mezi zkouškou z cizího jazyka a matematiky. Při zvyšující se neúspěšnosti žáků u maturitní zkoušky považujeme náběh tří povinných </w:t>
      </w:r>
      <w:proofErr w:type="spellStart"/>
      <w:r>
        <w:rPr>
          <w:rFonts w:ascii="Calibri" w:hAnsi="Calibri" w:cs="Calibri"/>
          <w:color w:val="000000"/>
        </w:rPr>
        <w:t>skoušek</w:t>
      </w:r>
      <w:proofErr w:type="spellEnd"/>
      <w:r>
        <w:rPr>
          <w:rFonts w:ascii="Calibri" w:hAnsi="Calibri" w:cs="Calibri"/>
          <w:color w:val="000000"/>
        </w:rPr>
        <w:t xml:space="preserve"> za velice riskantní a problematický.</w:t>
      </w:r>
    </w:p>
    <w:p w14:paraId="70E51AEE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2047109A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ASPŠ souhlasí se zavedením centrálně stanoveného “</w:t>
      </w:r>
      <w:proofErr w:type="spellStart"/>
      <w:r>
        <w:rPr>
          <w:rFonts w:ascii="Calibri" w:hAnsi="Calibri" w:cs="Calibri"/>
          <w:color w:val="000000"/>
        </w:rPr>
        <w:t>cut-off</w:t>
      </w:r>
      <w:proofErr w:type="spellEnd"/>
      <w:r>
        <w:rPr>
          <w:rFonts w:ascii="Calibri" w:hAnsi="Calibri" w:cs="Calibri"/>
          <w:color w:val="000000"/>
        </w:rPr>
        <w:t>” skóre pro maturitní obory vzdělání za předpokladu provedení dalších komplexních změn. Přijímací zkouška z matematiky a českého jazyka nehodnotí studijní potenciál uchazeče ale pouze momentální stav jeho vědomostí v těchto předmětech, nikoliv jeho studijní předpoklady. Pokud by došlo k zavedení tohoto kritéria, muselo by být uplatněno pro všechna kola přijímacího řízení pro všechny střední školy bez rozdílu zřizovatele i pro případné přestupy a přijetí do vyššího ročníku. Také upozorňujeme na nutnost počítat s řešením nutných změn kapacity různých druhů škol.</w:t>
      </w:r>
    </w:p>
    <w:p w14:paraId="6154AC66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0866B7B3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Chemická sekce doporučuje navýšení odměny </w:t>
      </w:r>
      <w:proofErr w:type="spellStart"/>
      <w:r>
        <w:rPr>
          <w:rFonts w:ascii="Calibri" w:hAnsi="Calibri" w:cs="Calibri"/>
          <w:color w:val="000000"/>
        </w:rPr>
        <w:t>propředsedu</w:t>
      </w:r>
      <w:proofErr w:type="spellEnd"/>
      <w:r>
        <w:rPr>
          <w:rFonts w:ascii="Calibri" w:hAnsi="Calibri" w:cs="Calibri"/>
          <w:color w:val="000000"/>
        </w:rPr>
        <w:t xml:space="preserve"> ASPŠ na 5 000 Kč/měsíčně.</w:t>
      </w:r>
    </w:p>
    <w:p w14:paraId="67A1FE0E" w14:textId="77777777" w:rsidR="001260BE" w:rsidRDefault="001260BE" w:rsidP="001260BE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</w:rPr>
      </w:pPr>
    </w:p>
    <w:p w14:paraId="1861D069" w14:textId="68BA278F" w:rsidR="00AC1F37" w:rsidRDefault="00AC1F37" w:rsidP="00182325">
      <w:pPr>
        <w:spacing w:after="160" w:line="259" w:lineRule="auto"/>
        <w:jc w:val="both"/>
      </w:pPr>
      <w:bookmarkStart w:id="0" w:name="_GoBack"/>
      <w:bookmarkEnd w:id="0"/>
    </w:p>
    <w:sectPr w:rsidR="00AC1F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15844"/>
    <w:multiLevelType w:val="hybridMultilevel"/>
    <w:tmpl w:val="DE24B10A"/>
    <w:lvl w:ilvl="0" w:tplc="2834A1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8D4E8E"/>
    <w:multiLevelType w:val="hybridMultilevel"/>
    <w:tmpl w:val="6D52576C"/>
    <w:lvl w:ilvl="0" w:tplc="B5120A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E75"/>
    <w:rsid w:val="001260BE"/>
    <w:rsid w:val="00151F60"/>
    <w:rsid w:val="0015737C"/>
    <w:rsid w:val="00182325"/>
    <w:rsid w:val="00204B82"/>
    <w:rsid w:val="00281E7F"/>
    <w:rsid w:val="002A382F"/>
    <w:rsid w:val="002F6BD2"/>
    <w:rsid w:val="004148AD"/>
    <w:rsid w:val="004E139F"/>
    <w:rsid w:val="00523C2F"/>
    <w:rsid w:val="005D1B5F"/>
    <w:rsid w:val="005D71AF"/>
    <w:rsid w:val="00612950"/>
    <w:rsid w:val="00616BCC"/>
    <w:rsid w:val="00667E2C"/>
    <w:rsid w:val="0067783F"/>
    <w:rsid w:val="006B4A10"/>
    <w:rsid w:val="006E4CB5"/>
    <w:rsid w:val="006F218B"/>
    <w:rsid w:val="0073768E"/>
    <w:rsid w:val="00797E75"/>
    <w:rsid w:val="007B076F"/>
    <w:rsid w:val="007E0B47"/>
    <w:rsid w:val="0084692F"/>
    <w:rsid w:val="00916D55"/>
    <w:rsid w:val="00921888"/>
    <w:rsid w:val="00A05E6E"/>
    <w:rsid w:val="00AC1F37"/>
    <w:rsid w:val="00AE6DF6"/>
    <w:rsid w:val="00AF3227"/>
    <w:rsid w:val="00B5391F"/>
    <w:rsid w:val="00BC2C86"/>
    <w:rsid w:val="00C943CA"/>
    <w:rsid w:val="00CA7B3B"/>
    <w:rsid w:val="00CE1184"/>
    <w:rsid w:val="00D43B36"/>
    <w:rsid w:val="00DA1A68"/>
    <w:rsid w:val="00DF7D89"/>
    <w:rsid w:val="00E55CDD"/>
    <w:rsid w:val="00F07F31"/>
    <w:rsid w:val="00F7014E"/>
    <w:rsid w:val="00F93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55E2"/>
  <w15:chartTrackingRefBased/>
  <w15:docId w15:val="{F5AD9B4B-2353-479B-8BDC-E352458D1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D71A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B4A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2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F1697E-AE4A-4E2C-91FB-B39BC293A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 Kostka</dc:creator>
  <cp:keywords/>
  <dc:description/>
  <cp:lastModifiedBy>Jiří Zajíček</cp:lastModifiedBy>
  <cp:revision>3</cp:revision>
  <dcterms:created xsi:type="dcterms:W3CDTF">2018-10-03T18:00:00Z</dcterms:created>
  <dcterms:modified xsi:type="dcterms:W3CDTF">2018-10-03T18:00:00Z</dcterms:modified>
</cp:coreProperties>
</file>