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96DD17B">
      <w:pPr>
        <w:jc w:val="center"/>
        <w:rPr>
          <w:b/>
          <w:bCs/>
          <w:smallCaps/>
          <w:spacing w:val="120"/>
          <w:sz w:val="52"/>
          <w:szCs w:val="52"/>
        </w:rPr>
      </w:pPr>
      <w:bookmarkStart w:id="0" w:name="_GoBack"/>
      <w:bookmarkEnd w:id="0"/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0</wp:posOffset>
            </wp:positionV>
            <wp:extent cx="5190490" cy="1475740"/>
            <wp:effectExtent l="0" t="0" r="0" b="0"/>
            <wp:wrapSquare wrapText="left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90490" cy="1475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b/>
          <w:bCs/>
          <w:smallCaps/>
          <w:spacing w:val="120"/>
          <w:sz w:val="52"/>
          <w:szCs w:val="52"/>
        </w:rPr>
        <w:t>Pozvánka</w:t>
      </w:r>
    </w:p>
    <w:p w14:paraId="350A567E">
      <w:pPr>
        <w:pStyle w:val="6"/>
        <w:keepNext/>
        <w:widowControl/>
        <w:suppressAutoHyphens w:val="0"/>
        <w:autoSpaceDE w:val="0"/>
        <w:autoSpaceDN w:val="0"/>
        <w:spacing w:before="0" w:after="0"/>
        <w:jc w:val="center"/>
        <w:rPr>
          <w:rFonts w:eastAsia="Times New Roman"/>
          <w:i w:val="0"/>
          <w:iCs w:val="0"/>
          <w:sz w:val="28"/>
          <w:szCs w:val="28"/>
        </w:rPr>
      </w:pPr>
      <w:r>
        <w:rPr>
          <w:rFonts w:eastAsia="Times New Roman"/>
          <w:i w:val="0"/>
          <w:iCs w:val="0"/>
          <w:sz w:val="28"/>
          <w:szCs w:val="28"/>
        </w:rPr>
        <w:t>na Celostátní seminář ředitelů středních průmyslových škol</w:t>
      </w:r>
    </w:p>
    <w:p w14:paraId="68A4EE72">
      <w:pPr>
        <w:pStyle w:val="10"/>
        <w:widowControl/>
        <w:suppressAutoHyphens w:val="0"/>
        <w:autoSpaceDE w:val="0"/>
        <w:autoSpaceDN w:val="0"/>
        <w:spacing w:after="0" w:line="240" w:lineRule="auto"/>
        <w:jc w:val="center"/>
        <w:rPr>
          <w:rFonts w:eastAsia="Times New Roman"/>
        </w:rPr>
      </w:pPr>
      <w:r>
        <w:rPr>
          <w:rFonts w:eastAsia="Times New Roman"/>
        </w:rPr>
        <w:t xml:space="preserve">zaměřený na koncepční a metodické otázky rozvoje odborného školství </w:t>
      </w:r>
    </w:p>
    <w:p w14:paraId="1A5C80FB">
      <w:pPr>
        <w:pStyle w:val="10"/>
        <w:widowControl/>
        <w:suppressAutoHyphens w:val="0"/>
        <w:autoSpaceDE w:val="0"/>
        <w:autoSpaceDN w:val="0"/>
        <w:spacing w:after="0" w:line="240" w:lineRule="auto"/>
        <w:jc w:val="center"/>
        <w:rPr>
          <w:rFonts w:eastAsia="Times New Roman"/>
        </w:rPr>
      </w:pPr>
      <w:r>
        <w:rPr>
          <w:rFonts w:eastAsia="Times New Roman"/>
        </w:rPr>
        <w:t xml:space="preserve">spojený s Valnou hromadou A SPŠ ČR, </w:t>
      </w:r>
      <w:r>
        <w:rPr>
          <w:iCs/>
        </w:rPr>
        <w:t>ve dnech</w:t>
      </w:r>
      <w:r>
        <w:t xml:space="preserve"> </w:t>
      </w:r>
      <w:r>
        <w:rPr>
          <w:b/>
          <w:bCs/>
        </w:rPr>
        <w:t>7. –</w:t>
      </w:r>
      <w:r>
        <w:rPr>
          <w:b/>
        </w:rPr>
        <w:t xml:space="preserve"> 9. října 2024</w:t>
      </w:r>
      <w:r>
        <w:rPr>
          <w:iCs/>
        </w:rPr>
        <w:t xml:space="preserve"> v hotelu </w:t>
      </w:r>
      <w:r>
        <w:rPr>
          <w:b/>
          <w:iCs/>
        </w:rPr>
        <w:t>Orea Resort</w:t>
      </w:r>
      <w:r>
        <w:rPr>
          <w:b/>
        </w:rPr>
        <w:t xml:space="preserve"> Horal, Svatopetrská 280, Špindlerův Mlýn</w:t>
      </w:r>
    </w:p>
    <w:p w14:paraId="69CCD06F">
      <w:pPr>
        <w:pStyle w:val="2"/>
        <w:spacing w:before="600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>
        <w:rPr>
          <w:rFonts w:ascii="Times New Roman" w:hAnsi="Times New Roman" w:cs="Times New Roman"/>
          <w:b/>
          <w:bCs/>
          <w:smallCaps/>
          <w:sz w:val="36"/>
          <w:szCs w:val="36"/>
        </w:rPr>
        <w:t>Program</w:t>
      </w:r>
    </w:p>
    <w:p w14:paraId="71651574">
      <w:pPr>
        <w:pStyle w:val="6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  <w:r>
        <w:rPr>
          <w:rFonts w:eastAsia="Times New Roman"/>
          <w:i w:val="0"/>
          <w:iCs w:val="0"/>
          <w:sz w:val="28"/>
          <w:szCs w:val="28"/>
          <w:u w:val="single"/>
        </w:rPr>
        <w:t>Pondělí 7. října</w:t>
      </w:r>
    </w:p>
    <w:p w14:paraId="4DF4E8E5">
      <w:pPr>
        <w:jc w:val="both"/>
      </w:pPr>
    </w:p>
    <w:p w14:paraId="47976671">
      <w:pPr>
        <w:jc w:val="both"/>
      </w:pPr>
      <w:r>
        <w:t>od 14:00 h</w:t>
      </w:r>
      <w:r>
        <w:tab/>
      </w:r>
      <w:r>
        <w:tab/>
      </w:r>
      <w:r>
        <w:t>Příjezd a ubytování účastníků</w:t>
      </w:r>
    </w:p>
    <w:p w14:paraId="1641E14F">
      <w:pPr>
        <w:jc w:val="both"/>
      </w:pPr>
      <w:r>
        <w:t>18:00 – 20:00 h</w:t>
      </w:r>
      <w:r>
        <w:tab/>
      </w:r>
      <w:r>
        <w:t>Večeře</w:t>
      </w:r>
    </w:p>
    <w:p w14:paraId="786D4885">
      <w:pPr>
        <w:tabs>
          <w:tab w:val="left" w:pos="2127"/>
        </w:tabs>
        <w:jc w:val="both"/>
        <w:rPr>
          <w:b/>
          <w:u w:val="single"/>
        </w:rPr>
      </w:pPr>
      <w:r>
        <w:t>19:00 – 20:00 h</w:t>
      </w:r>
      <w:r>
        <w:tab/>
      </w:r>
      <w:r>
        <w:rPr>
          <w:b/>
        </w:rPr>
        <w:t>Jednání Rady asociace</w:t>
      </w:r>
    </w:p>
    <w:p w14:paraId="4DB41A3D">
      <w:pPr>
        <w:pStyle w:val="6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  <w:r>
        <w:rPr>
          <w:rFonts w:eastAsia="Times New Roman"/>
          <w:i w:val="0"/>
          <w:iCs w:val="0"/>
          <w:sz w:val="28"/>
          <w:szCs w:val="28"/>
          <w:u w:val="single"/>
        </w:rPr>
        <w:t>Úterý 8. října</w:t>
      </w:r>
    </w:p>
    <w:p w14:paraId="115F6B22">
      <w:pPr>
        <w:jc w:val="both"/>
      </w:pPr>
    </w:p>
    <w:p w14:paraId="149DAA15">
      <w:pPr>
        <w:jc w:val="both"/>
      </w:pPr>
      <w:r>
        <w:t>08:00 – 09:00 h</w:t>
      </w:r>
      <w:r>
        <w:tab/>
      </w:r>
      <w:r>
        <w:t>Snídaně</w:t>
      </w:r>
    </w:p>
    <w:p w14:paraId="7F9299FA">
      <w:pPr>
        <w:jc w:val="both"/>
        <w:rPr>
          <w:b/>
        </w:rPr>
      </w:pPr>
      <w:r>
        <w:t>08:45 – 09:15 h</w:t>
      </w:r>
      <w:r>
        <w:tab/>
      </w:r>
      <w:r>
        <w:rPr>
          <w:b/>
        </w:rPr>
        <w:t>Prezence</w:t>
      </w:r>
    </w:p>
    <w:p w14:paraId="362A0E6C">
      <w:pPr>
        <w:jc w:val="both"/>
        <w:rPr>
          <w:b/>
        </w:rPr>
      </w:pPr>
      <w:r>
        <w:t>09:15 – 10:00 h</w:t>
      </w:r>
      <w:r>
        <w:tab/>
      </w:r>
      <w:r>
        <w:rPr>
          <w:b/>
        </w:rPr>
        <w:t>Zahájení, informace o činnosti za uplynulé období</w:t>
      </w:r>
    </w:p>
    <w:p w14:paraId="06780FCB">
      <w:pPr>
        <w:ind w:left="1418" w:firstLine="709"/>
        <w:jc w:val="both"/>
        <w:rPr>
          <w:i/>
        </w:rPr>
      </w:pPr>
      <w:r>
        <w:rPr>
          <w:i/>
        </w:rPr>
        <w:t>Ing. Jiří Zajíček, předseda A SPŠ ČR</w:t>
      </w:r>
    </w:p>
    <w:p w14:paraId="470287F5">
      <w:pPr>
        <w:ind w:left="2124" w:hanging="2124"/>
        <w:jc w:val="both"/>
      </w:pPr>
    </w:p>
    <w:p w14:paraId="47269819">
      <w:pPr>
        <w:ind w:left="2124" w:hanging="2124"/>
        <w:jc w:val="both"/>
        <w:rPr>
          <w:i/>
          <w:iCs/>
        </w:rPr>
      </w:pPr>
      <w:r>
        <w:t>10:00 – 12:00 h</w:t>
      </w:r>
      <w:r>
        <w:tab/>
      </w:r>
      <w:r>
        <w:rPr>
          <w:b/>
        </w:rPr>
        <w:t>Aktuální informace z MŠMT</w:t>
      </w:r>
      <w:r>
        <w:br w:type="textWrapping"/>
      </w:r>
      <w:r>
        <w:rPr>
          <w:i/>
          <w:iCs/>
        </w:rPr>
        <w:t>Mgr. Jan Mareš, MBA, vrchní ředitel sekce vzdělávání a mládeže</w:t>
      </w:r>
    </w:p>
    <w:p w14:paraId="2EA5C59C">
      <w:pPr>
        <w:ind w:left="2124"/>
        <w:jc w:val="both"/>
        <w:rPr>
          <w:i/>
          <w:iCs/>
        </w:rPr>
      </w:pPr>
      <w:r>
        <w:rPr>
          <w:i/>
          <w:iCs/>
        </w:rPr>
        <w:t>Ing. Bc. Petr Bannert, Ph.D., ředitel odboru středního, vyššího odborného a dalšího vzdělávání</w:t>
      </w:r>
    </w:p>
    <w:p w14:paraId="289AB2F0">
      <w:pPr>
        <w:ind w:left="2124"/>
        <w:jc w:val="both"/>
        <w:rPr>
          <w:i/>
          <w:iCs/>
        </w:rPr>
      </w:pPr>
      <w:r>
        <w:rPr>
          <w:i/>
          <w:iCs/>
        </w:rPr>
        <w:t>Ing. Miroslav Krejčí, ředitel Centra pro zjišťování výsledků vzdělávání</w:t>
      </w:r>
    </w:p>
    <w:p w14:paraId="51CF5CAE">
      <w:pPr>
        <w:widowControl/>
        <w:numPr>
          <w:ilvl w:val="0"/>
          <w:numId w:val="1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Příprava státního rozpočtu v kapitole školství, zejména ve vztahu k odměňování ve školách</w:t>
      </w:r>
    </w:p>
    <w:p w14:paraId="1B236198">
      <w:pPr>
        <w:widowControl/>
        <w:numPr>
          <w:ilvl w:val="0"/>
          <w:numId w:val="1"/>
        </w:numPr>
        <w:suppressAutoHyphens w:val="0"/>
        <w:jc w:val="both"/>
        <w:rPr>
          <w:rFonts w:eastAsia="Times New Roman"/>
          <w:sz w:val="22"/>
          <w:szCs w:val="22"/>
        </w:rPr>
      </w:pPr>
      <w:r>
        <w:rPr>
          <w:rFonts w:eastAsia="Times New Roman"/>
        </w:rPr>
        <w:t xml:space="preserve">Kurikulární a strukturální změny ve vzdělávací soustavě ČR: </w:t>
      </w:r>
    </w:p>
    <w:p w14:paraId="3763CAA7">
      <w:pPr>
        <w:widowControl/>
        <w:numPr>
          <w:ilvl w:val="1"/>
          <w:numId w:val="1"/>
        </w:numPr>
        <w:suppressAutoHyphens w:val="0"/>
        <w:jc w:val="both"/>
        <w:rPr>
          <w:rFonts w:eastAsia="Times New Roman"/>
        </w:rPr>
      </w:pPr>
      <w:r>
        <w:rPr>
          <w:rFonts w:eastAsia="Times New Roman"/>
        </w:rPr>
        <w:t>Revize RVP ZV</w:t>
      </w:r>
    </w:p>
    <w:p w14:paraId="0A62389F">
      <w:pPr>
        <w:widowControl/>
        <w:numPr>
          <w:ilvl w:val="1"/>
          <w:numId w:val="1"/>
        </w:numPr>
        <w:suppressAutoHyphens w:val="0"/>
        <w:rPr>
          <w:rFonts w:eastAsia="Times New Roman"/>
        </w:rPr>
      </w:pPr>
      <w:r>
        <w:rPr>
          <w:rFonts w:eastAsia="Times New Roman"/>
        </w:rPr>
        <w:t xml:space="preserve">Inovace oborové soustavy </w:t>
      </w:r>
    </w:p>
    <w:p w14:paraId="7522D7F7">
      <w:pPr>
        <w:pStyle w:val="29"/>
        <w:widowControl/>
        <w:numPr>
          <w:ilvl w:val="0"/>
          <w:numId w:val="1"/>
        </w:numPr>
        <w:suppressAutoHyphens w:val="0"/>
        <w:rPr>
          <w:rFonts w:eastAsia="Times New Roman"/>
        </w:rPr>
      </w:pPr>
      <w:r>
        <w:rPr>
          <w:rFonts w:eastAsia="Times New Roman"/>
        </w:rPr>
        <w:t>Další větev praktické výuku s prvky duálního vzdělávání</w:t>
      </w:r>
    </w:p>
    <w:p w14:paraId="54C42560">
      <w:pPr>
        <w:widowControl/>
        <w:numPr>
          <w:ilvl w:val="0"/>
          <w:numId w:val="1"/>
        </w:numPr>
        <w:suppressAutoHyphens w:val="0"/>
        <w:rPr>
          <w:rFonts w:eastAsia="Times New Roman"/>
        </w:rPr>
      </w:pPr>
      <w:r>
        <w:rPr>
          <w:rFonts w:eastAsia="Times New Roman"/>
        </w:rPr>
        <w:t>Digitalizace agend CZVV a případné připravované změny v oblasti přijímacích zkoušek, závěrečných zkoušek a maturitních zkoušek</w:t>
      </w:r>
    </w:p>
    <w:p w14:paraId="03DABD74">
      <w:pPr>
        <w:widowControl/>
        <w:numPr>
          <w:ilvl w:val="0"/>
          <w:numId w:val="1"/>
        </w:numPr>
        <w:suppressAutoHyphens w:val="0"/>
        <w:rPr>
          <w:rFonts w:eastAsia="Times New Roman"/>
        </w:rPr>
      </w:pPr>
      <w:r>
        <w:rPr>
          <w:rFonts w:eastAsia="Times New Roman"/>
        </w:rPr>
        <w:t>Podmínky zdravotní způsobilosti ke studiu některých oborů vzdělávání</w:t>
      </w:r>
    </w:p>
    <w:p w14:paraId="79A2BBFE">
      <w:pPr>
        <w:numPr>
          <w:ilvl w:val="0"/>
          <w:numId w:val="1"/>
        </w:numPr>
        <w:jc w:val="both"/>
      </w:pPr>
      <w:r>
        <w:t>Různé</w:t>
      </w:r>
    </w:p>
    <w:p w14:paraId="7312E998">
      <w:pPr>
        <w:ind w:left="2124" w:hanging="2124"/>
        <w:jc w:val="both"/>
      </w:pPr>
    </w:p>
    <w:p w14:paraId="379862D5">
      <w:pPr>
        <w:ind w:left="2124" w:hanging="2124"/>
        <w:jc w:val="both"/>
        <w:rPr>
          <w:i/>
          <w:iCs/>
        </w:rPr>
      </w:pPr>
      <w:r>
        <w:t>12:00 – 12:30 h</w:t>
      </w:r>
      <w:r>
        <w:tab/>
      </w:r>
      <w:r>
        <w:rPr>
          <w:b/>
        </w:rPr>
        <w:t>Diskuse k dopolednímu bloku jednání</w:t>
      </w:r>
    </w:p>
    <w:p w14:paraId="6C144D88">
      <w:pPr>
        <w:spacing w:before="120" w:after="120"/>
        <w:jc w:val="both"/>
      </w:pPr>
      <w:r>
        <w:t>12:30 – 13:30 h</w:t>
      </w:r>
      <w:r>
        <w:tab/>
      </w:r>
      <w:r>
        <w:t>Oběd</w:t>
      </w:r>
    </w:p>
    <w:p w14:paraId="61EF5789">
      <w:pPr>
        <w:jc w:val="both"/>
        <w:rPr>
          <w:b/>
        </w:rPr>
      </w:pPr>
      <w:r>
        <w:t>13:30 – 16:30 h</w:t>
      </w:r>
      <w:r>
        <w:tab/>
      </w:r>
      <w:r>
        <w:rPr>
          <w:b/>
        </w:rPr>
        <w:t>Jednání v odborných sekcích</w:t>
      </w:r>
    </w:p>
    <w:p w14:paraId="35FE09CC">
      <w:pPr>
        <w:jc w:val="both"/>
        <w:rPr>
          <w:b/>
        </w:rPr>
      </w:pPr>
    </w:p>
    <w:p w14:paraId="6DCAA794">
      <w:pPr>
        <w:ind w:left="2127" w:hanging="2127"/>
        <w:jc w:val="both"/>
      </w:pPr>
      <w:r>
        <w:t>16:30 – 16:45 h</w:t>
      </w:r>
      <w:r>
        <w:tab/>
      </w:r>
      <w:r>
        <w:t>Přestávka</w:t>
      </w:r>
    </w:p>
    <w:p w14:paraId="128BDC1E">
      <w:pPr>
        <w:ind w:left="2127" w:hanging="2127"/>
        <w:jc w:val="both"/>
      </w:pPr>
    </w:p>
    <w:p w14:paraId="1A882E69">
      <w:pPr>
        <w:jc w:val="both"/>
        <w:rPr>
          <w:b/>
          <w:bCs/>
        </w:rPr>
      </w:pPr>
      <w:r>
        <w:t>16:45 – 17:30 h</w:t>
      </w:r>
      <w:r>
        <w:tab/>
      </w:r>
      <w:r>
        <w:rPr>
          <w:b/>
          <w:bCs/>
        </w:rPr>
        <w:t xml:space="preserve">Napojení Bakalářů a elektronických spisových služeb </w:t>
      </w:r>
    </w:p>
    <w:p w14:paraId="75693EDE">
      <w:pPr>
        <w:ind w:left="1418" w:firstLine="709"/>
        <w:jc w:val="both"/>
      </w:pPr>
      <w:r>
        <w:t>Bakaláři s.r.o. - Ondřej Košek, produktový manažer</w:t>
      </w:r>
    </w:p>
    <w:p w14:paraId="619DCAD9">
      <w:pPr>
        <w:jc w:val="both"/>
      </w:pPr>
      <w:r>
        <w:t xml:space="preserve"> </w:t>
      </w:r>
      <w:r>
        <w:tab/>
      </w:r>
      <w:r>
        <w:tab/>
      </w:r>
      <w:r>
        <w:tab/>
      </w:r>
    </w:p>
    <w:p w14:paraId="7D7BDEF0">
      <w:pPr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rPr>
          <w:sz w:val="20"/>
          <w:szCs w:val="20"/>
        </w:rPr>
        <w:t>V rámci prezentace se posluchači seznámí se zcela novým projektem. Jedná se o automatizaci procesů spojených se zpracováním dokumentů v rámci přijímacího řízení na střední školy. Cílem projektu je významným způsobem pomoci školám se zvládáním běžné denní agendy. Principem je propojení spisové služby a školského systému Bakaláři. Téma se úzce pojí s nadcházející povinností škol, přejít povinně na elektronickou eSSL. Společnost Bakaláři připravila nový modul „Přijímací řízení“, který nabízí nové funkcionality a reaguje na potřeby školských zařízení.</w:t>
      </w:r>
    </w:p>
    <w:p w14:paraId="1424A3E9">
      <w:pPr>
        <w:jc w:val="both"/>
      </w:pPr>
    </w:p>
    <w:p w14:paraId="5CB0EBE6">
      <w:pPr>
        <w:jc w:val="both"/>
        <w:rPr>
          <w:i/>
          <w:iCs/>
        </w:rPr>
      </w:pPr>
      <w:r>
        <w:t>17:30 – 18:00 h</w:t>
      </w:r>
      <w:r>
        <w:tab/>
      </w:r>
      <w:r>
        <w:rPr>
          <w:b/>
        </w:rPr>
        <w:t>Valná hromada Asociace SPŠ ČR I. část</w:t>
      </w:r>
    </w:p>
    <w:p w14:paraId="0A56B09F">
      <w:pPr>
        <w:pStyle w:val="29"/>
        <w:numPr>
          <w:ilvl w:val="0"/>
          <w:numId w:val="2"/>
        </w:numPr>
        <w:jc w:val="both"/>
      </w:pPr>
      <w:r>
        <w:t xml:space="preserve">Volby předsedy a místopředsedy </w:t>
      </w:r>
    </w:p>
    <w:p w14:paraId="3AC283FA">
      <w:pPr>
        <w:pStyle w:val="29"/>
        <w:numPr>
          <w:ilvl w:val="0"/>
          <w:numId w:val="2"/>
        </w:numPr>
        <w:jc w:val="both"/>
      </w:pPr>
      <w:r>
        <w:t>zpráva Dozorčí rady o hospodaření za rok 2023</w:t>
      </w:r>
    </w:p>
    <w:p w14:paraId="534DDAD9">
      <w:pPr>
        <w:pStyle w:val="29"/>
        <w:numPr>
          <w:ilvl w:val="0"/>
          <w:numId w:val="2"/>
        </w:numPr>
        <w:jc w:val="both"/>
      </w:pPr>
      <w:r>
        <w:t>projednání a schválení výsledků hospodaření</w:t>
      </w:r>
    </w:p>
    <w:p w14:paraId="6CD1862E">
      <w:pPr>
        <w:pStyle w:val="29"/>
        <w:numPr>
          <w:ilvl w:val="0"/>
          <w:numId w:val="2"/>
        </w:numPr>
        <w:jc w:val="both"/>
        <w:rPr>
          <w:i/>
          <w:iCs/>
        </w:rPr>
      </w:pPr>
      <w:r>
        <w:t>projednání a schválení rozpočtu pro rok 2025</w:t>
      </w:r>
    </w:p>
    <w:p w14:paraId="2F595251">
      <w:pPr>
        <w:jc w:val="both"/>
      </w:pPr>
      <w:r>
        <w:t>18:30 – 19:00 h</w:t>
      </w:r>
      <w:r>
        <w:tab/>
      </w:r>
      <w:r>
        <w:t>Večeře</w:t>
      </w:r>
    </w:p>
    <w:p w14:paraId="10B7AB65">
      <w:pPr>
        <w:jc w:val="both"/>
      </w:pPr>
    </w:p>
    <w:p w14:paraId="7136FD7B">
      <w:pPr>
        <w:jc w:val="both"/>
      </w:pPr>
      <w:r>
        <w:t>od 20:00 h</w:t>
      </w:r>
      <w:r>
        <w:tab/>
      </w:r>
      <w:r>
        <w:tab/>
      </w:r>
      <w:r>
        <w:t>Neformální část jednání, diskuse účastníků</w:t>
      </w:r>
    </w:p>
    <w:p w14:paraId="65A755F0">
      <w:pPr>
        <w:jc w:val="both"/>
      </w:pPr>
    </w:p>
    <w:p w14:paraId="5F98B493">
      <w:pPr>
        <w:pStyle w:val="6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  <w:r>
        <w:rPr>
          <w:rFonts w:eastAsia="Times New Roman"/>
          <w:i w:val="0"/>
          <w:iCs w:val="0"/>
          <w:sz w:val="28"/>
          <w:szCs w:val="28"/>
          <w:u w:val="single"/>
        </w:rPr>
        <w:t>Středa 9. října</w:t>
      </w:r>
      <w:r>
        <w:rPr>
          <w:rFonts w:eastAsia="Times New Roman"/>
          <w:i w:val="0"/>
          <w:iCs w:val="0"/>
          <w:sz w:val="28"/>
          <w:szCs w:val="28"/>
          <w:u w:val="single"/>
        </w:rPr>
        <w:br w:type="textWrapping"/>
      </w:r>
    </w:p>
    <w:p w14:paraId="005443D2">
      <w:pPr>
        <w:jc w:val="both"/>
      </w:pPr>
      <w:r>
        <w:t>08:00 – 09:00 h</w:t>
      </w:r>
      <w:r>
        <w:tab/>
      </w:r>
      <w:r>
        <w:t>Snídaně</w:t>
      </w:r>
      <w:r>
        <w:br w:type="textWrapping"/>
      </w:r>
    </w:p>
    <w:p w14:paraId="3BBA8FA7">
      <w:pPr>
        <w:ind w:left="2127" w:hanging="2127"/>
      </w:pPr>
      <w:r>
        <w:t>09:00 – 09:45 h</w:t>
      </w:r>
      <w:r>
        <w:tab/>
      </w:r>
      <w:r>
        <w:rPr>
          <w:b/>
          <w:bCs/>
        </w:rPr>
        <w:t>ČSN pro výuku na středních průmyslových školách</w:t>
      </w:r>
    </w:p>
    <w:p w14:paraId="7F25D4A1">
      <w:pPr>
        <w:ind w:left="2127" w:hanging="2127"/>
      </w:pPr>
      <w:r>
        <w:tab/>
      </w:r>
      <w:r>
        <w:t xml:space="preserve">Česká agentury pro standardizaci (ČAS) </w:t>
      </w:r>
    </w:p>
    <w:p w14:paraId="695B2058">
      <w:pPr>
        <w:ind w:left="2127"/>
        <w:rPr>
          <w:b/>
          <w:i/>
          <w:iCs/>
        </w:rPr>
      </w:pPr>
      <w:r>
        <w:t>Ing. Ivana Kolínská, Ing. Jiří Kratochvíl</w:t>
      </w:r>
    </w:p>
    <w:p w14:paraId="67F4B38C">
      <w:pPr>
        <w:rPr>
          <w:bCs/>
        </w:rPr>
      </w:pPr>
    </w:p>
    <w:p w14:paraId="3198EB0F">
      <w:pPr>
        <w:rPr>
          <w:rFonts w:eastAsia="Times New Roman"/>
          <w:b/>
          <w:bCs/>
          <w:color w:val="000000"/>
        </w:rPr>
      </w:pPr>
      <w:r>
        <w:rPr>
          <w:bCs/>
        </w:rPr>
        <w:t>09:45 – 10:45 h</w:t>
      </w:r>
      <w:r>
        <w:rPr>
          <w:b/>
        </w:rPr>
        <w:tab/>
      </w:r>
      <w:r>
        <w:rPr>
          <w:rFonts w:eastAsia="Times New Roman"/>
          <w:b/>
          <w:bCs/>
          <w:color w:val="000000"/>
        </w:rPr>
        <w:t>Umělá inteligence jako kopilot pedagoga</w:t>
      </w:r>
    </w:p>
    <w:p w14:paraId="527E7930">
      <w:pPr>
        <w:jc w:val="both"/>
        <w:rPr>
          <w:bCs/>
          <w:i/>
          <w:i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Cs/>
          <w:i/>
          <w:iCs/>
        </w:rPr>
        <w:t>Karel Klatovský, Microsoft ČR</w:t>
      </w:r>
    </w:p>
    <w:p w14:paraId="58FBFF00">
      <w:pPr>
        <w:jc w:val="both"/>
        <w:rPr>
          <w:b/>
        </w:rPr>
      </w:pPr>
    </w:p>
    <w:p w14:paraId="567297AA">
      <w:pPr>
        <w:jc w:val="both"/>
      </w:pPr>
      <w:r>
        <w:rPr>
          <w:bCs/>
        </w:rPr>
        <w:t>10:45 – 12:00 h</w:t>
      </w:r>
      <w:r>
        <w:rPr>
          <w:b/>
        </w:rPr>
        <w:tab/>
      </w:r>
      <w:r>
        <w:rPr>
          <w:b/>
        </w:rPr>
        <w:t>Valná hromada Asociace SPŠ ČR II. část</w:t>
      </w:r>
    </w:p>
    <w:p w14:paraId="0531277C">
      <w:pPr>
        <w:pStyle w:val="29"/>
        <w:numPr>
          <w:ilvl w:val="0"/>
          <w:numId w:val="3"/>
        </w:numPr>
        <w:jc w:val="both"/>
        <w:rPr>
          <w:i/>
          <w:iCs/>
        </w:rPr>
      </w:pPr>
      <w:r>
        <w:t>výstupy z jednání odborných sekcí (vedoucí odborných sekcí)</w:t>
      </w:r>
    </w:p>
    <w:p w14:paraId="49C4618A">
      <w:pPr>
        <w:pStyle w:val="29"/>
        <w:numPr>
          <w:ilvl w:val="0"/>
          <w:numId w:val="3"/>
        </w:numPr>
        <w:jc w:val="both"/>
        <w:rPr>
          <w:i/>
          <w:iCs/>
        </w:rPr>
      </w:pPr>
      <w:r>
        <w:rPr>
          <w:iCs/>
        </w:rPr>
        <w:t>formulace a schválení usnesení</w:t>
      </w:r>
    </w:p>
    <w:p w14:paraId="0DDECC65">
      <w:pPr>
        <w:pStyle w:val="29"/>
        <w:numPr>
          <w:ilvl w:val="0"/>
          <w:numId w:val="3"/>
        </w:numPr>
        <w:jc w:val="both"/>
        <w:rPr>
          <w:iCs/>
        </w:rPr>
      </w:pPr>
      <w:r>
        <w:rPr>
          <w:iCs/>
        </w:rPr>
        <w:t>různé</w:t>
      </w:r>
    </w:p>
    <w:p w14:paraId="3753E954">
      <w:pPr>
        <w:ind w:left="2127" w:firstLine="3"/>
        <w:jc w:val="both"/>
        <w:rPr>
          <w:i/>
        </w:rPr>
      </w:pPr>
    </w:p>
    <w:p w14:paraId="292AFC8E">
      <w:pPr>
        <w:ind w:left="2127" w:hanging="2127"/>
        <w:jc w:val="both"/>
      </w:pPr>
      <w:r>
        <w:t>12:30 – 13:30 h</w:t>
      </w:r>
      <w:r>
        <w:tab/>
      </w:r>
      <w:r>
        <w:t>Oběd</w:t>
      </w:r>
    </w:p>
    <w:p w14:paraId="7127A089">
      <w:pPr>
        <w:jc w:val="both"/>
        <w:rPr>
          <w:smallCaps/>
        </w:rPr>
      </w:pPr>
      <w:r>
        <w:t>13:30</w:t>
      </w:r>
      <w:r>
        <w:tab/>
      </w:r>
      <w:r>
        <w:t>h</w:t>
      </w:r>
      <w:r>
        <w:tab/>
      </w:r>
      <w:r>
        <w:tab/>
      </w:r>
      <w:r>
        <w:t>Ukončení semináře</w:t>
      </w:r>
      <w:r>
        <w:rPr>
          <w:smallCaps/>
        </w:rPr>
        <w:tab/>
      </w:r>
    </w:p>
    <w:p w14:paraId="18469684">
      <w:pPr>
        <w:jc w:val="both"/>
        <w:rPr>
          <w:smallCaps/>
        </w:rPr>
      </w:pPr>
    </w:p>
    <w:p w14:paraId="67090B69">
      <w:pPr>
        <w:pStyle w:val="6"/>
        <w:keepNext/>
        <w:widowControl/>
        <w:suppressAutoHyphens w:val="0"/>
        <w:autoSpaceDE w:val="0"/>
        <w:autoSpaceDN w:val="0"/>
        <w:spacing w:before="120" w:after="0"/>
        <w:jc w:val="center"/>
        <w:rPr>
          <w:rFonts w:eastAsia="Times New Roman"/>
          <w:i w:val="0"/>
          <w:iCs w:val="0"/>
          <w:sz w:val="28"/>
          <w:szCs w:val="28"/>
          <w:u w:val="single"/>
        </w:rPr>
      </w:pPr>
      <w:r>
        <w:rPr>
          <w:rFonts w:eastAsia="Times New Roman"/>
          <w:i w:val="0"/>
          <w:iCs w:val="0"/>
          <w:sz w:val="28"/>
          <w:szCs w:val="28"/>
          <w:u w:val="single"/>
        </w:rPr>
        <w:t>Změna programu vyhrazena!</w:t>
      </w:r>
    </w:p>
    <w:p w14:paraId="6107A398"/>
    <w:p w14:paraId="7D1BDFFF"/>
    <w:p w14:paraId="316D3B6A">
      <w:pPr>
        <w:ind w:left="5672"/>
        <w:jc w:val="center"/>
      </w:pPr>
      <w:r>
        <w:t>Ing. Jiří Zajíček  v. r.</w:t>
      </w:r>
    </w:p>
    <w:p w14:paraId="468D1C10">
      <w:pPr>
        <w:ind w:left="5672"/>
        <w:jc w:val="center"/>
      </w:pPr>
      <w:r>
        <w:t>předseda Asociace SPŠ ČR</w:t>
      </w:r>
    </w:p>
    <w:p w14:paraId="2E7A6163">
      <w:pPr>
        <w:ind w:left="5672" w:hanging="5672"/>
        <w:jc w:val="both"/>
      </w:pPr>
      <w:r>
        <w:t>Přílohy:  Návratka a organizační informace</w:t>
      </w:r>
    </w:p>
    <w:p w14:paraId="27F6E90F">
      <w:pPr>
        <w:ind w:left="75"/>
        <w:rPr>
          <w:b/>
        </w:rPr>
      </w:pPr>
    </w:p>
    <w:p w14:paraId="4657B2F9">
      <w:pPr>
        <w:ind w:left="75"/>
        <w:jc w:val="center"/>
        <w:rPr>
          <w:rStyle w:val="14"/>
        </w:rPr>
      </w:pPr>
      <w:r>
        <w:rPr>
          <w:b/>
        </w:rPr>
        <w:t xml:space="preserve">ODEŠLETE PROSÍM NEJPOZDĚJI DO NEDĚLE  22. 9. 2024  </w:t>
      </w:r>
      <w:r>
        <w:t xml:space="preserve">na adresu: </w:t>
      </w:r>
      <w:r>
        <w:fldChar w:fldCharType="begin"/>
      </w:r>
      <w:r>
        <w:instrText xml:space="preserve"> HYPERLINK "mailto:buzkova.jaroslava@gmail.com" </w:instrText>
      </w:r>
      <w:r>
        <w:fldChar w:fldCharType="separate"/>
      </w:r>
      <w:r>
        <w:rPr>
          <w:rStyle w:val="14"/>
        </w:rPr>
        <w:t>buzkova.jaroslava@gmail.com</w:t>
      </w:r>
      <w:r>
        <w:rPr>
          <w:rStyle w:val="14"/>
        </w:rPr>
        <w:fldChar w:fldCharType="end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footnotePr>
        <w:pos w:val="beneathText"/>
      </w:footnotePr>
      <w:type w:val="continuous"/>
      <w:pgSz w:w="11905" w:h="16837"/>
      <w:pgMar w:top="851" w:right="1134" w:bottom="1134" w:left="1134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EE"/>
    <w:family w:val="modern"/>
    <w:pitch w:val="default"/>
    <w:sig w:usb0="E0002EFF" w:usb1="C0007843" w:usb2="00000009" w:usb3="00000000" w:csb0="400001FF" w:csb1="FFFF0000"/>
  </w:font>
  <w:font w:name="Palatino Linotype">
    <w:panose1 w:val="02040502050505030304"/>
    <w:charset w:val="EE"/>
    <w:family w:val="roman"/>
    <w:pitch w:val="default"/>
    <w:sig w:usb0="E0000287" w:usb1="40000013" w:usb2="00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C8211">
    <w:pPr>
      <w:pStyle w:val="12"/>
      <w:pBdr>
        <w:top w:val="single" w:color="auto" w:sz="4" w:space="1"/>
      </w:pBdr>
      <w:jc w:val="center"/>
      <w:rPr>
        <w:rFonts w:ascii="Arial" w:hAnsi="Arial" w:cs="Arial"/>
        <w:b/>
        <w:bCs/>
        <w:caps/>
        <w:sz w:val="20"/>
      </w:rPr>
    </w:pPr>
    <w:r>
      <w:rPr>
        <w:rFonts w:ascii="Arial" w:hAnsi="Arial" w:cs="Arial"/>
        <w:b/>
        <w:bCs/>
        <w:caps/>
        <w:sz w:val="20"/>
      </w:rPr>
      <w:t>Kontakty:</w:t>
    </w:r>
  </w:p>
  <w:p w14:paraId="1E167A54">
    <w:pPr>
      <w:pStyle w:val="12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Předseda Asociace: Ing. Jiří Zajíček, tel.: 603 89 77 89, </w:t>
    </w:r>
    <w:r>
      <w:fldChar w:fldCharType="begin"/>
    </w:r>
    <w:r>
      <w:instrText xml:space="preserve"> HYPERLINK "mailto:jiri.zajicek@mssch.cz" </w:instrText>
    </w:r>
    <w:r>
      <w:fldChar w:fldCharType="separate"/>
    </w:r>
    <w:r>
      <w:rPr>
        <w:rStyle w:val="14"/>
        <w:rFonts w:ascii="Arial" w:hAnsi="Arial" w:cs="Arial"/>
        <w:sz w:val="20"/>
      </w:rPr>
      <w:t>jiri.zajicek@mssch.cz</w:t>
    </w:r>
    <w:r>
      <w:rPr>
        <w:rStyle w:val="14"/>
        <w:rFonts w:ascii="Arial" w:hAnsi="Arial" w:cs="Arial"/>
        <w:sz w:val="20"/>
      </w:rPr>
      <w:fldChar w:fldCharType="end"/>
    </w:r>
  </w:p>
  <w:p w14:paraId="5F5FAC2D">
    <w:pPr>
      <w:pStyle w:val="12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Kancelář předsedy: Jaroslava Buzková, Francouzská 1192, 742 21 Kopřivnice, </w:t>
    </w:r>
    <w:r>
      <w:rPr>
        <w:rStyle w:val="14"/>
        <w:rFonts w:ascii="Arial" w:hAnsi="Arial" w:cs="Arial"/>
        <w:sz w:val="20"/>
      </w:rPr>
      <w:t>buzkova.jaroslava@gmail.com</w:t>
    </w:r>
    <w:r>
      <w:rPr>
        <w:rFonts w:ascii="Arial" w:hAnsi="Arial" w:cs="Arial"/>
        <w:sz w:val="20"/>
      </w:rPr>
      <w:t>, 606 357 103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1C36E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E72A3">
    <w:pPr>
      <w:pStyle w:val="12"/>
      <w:pBdr>
        <w:top w:val="single" w:color="auto" w:sz="4" w:space="1"/>
      </w:pBdr>
      <w:jc w:val="center"/>
      <w:rPr>
        <w:rFonts w:ascii="Arial" w:hAnsi="Arial" w:cs="Arial"/>
        <w:b/>
        <w:bCs/>
        <w:caps/>
        <w:sz w:val="20"/>
      </w:rPr>
    </w:pPr>
    <w:r>
      <w:rPr>
        <w:rFonts w:ascii="Arial" w:hAnsi="Arial" w:cs="Arial"/>
        <w:b/>
        <w:bCs/>
        <w:caps/>
        <w:sz w:val="20"/>
      </w:rPr>
      <w:t>Kontakty:</w:t>
    </w:r>
  </w:p>
  <w:p w14:paraId="68A0C4D5">
    <w:pPr>
      <w:pStyle w:val="12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Předseda Asociace: Ing. Jiří Zajíček, tel.: 603 89 77 89, </w:t>
    </w:r>
    <w:r>
      <w:fldChar w:fldCharType="begin"/>
    </w:r>
    <w:r>
      <w:instrText xml:space="preserve"> HYPERLINK "mailto:jiri.zajicek@mssch.cz" </w:instrText>
    </w:r>
    <w:r>
      <w:fldChar w:fldCharType="separate"/>
    </w:r>
    <w:r>
      <w:rPr>
        <w:rStyle w:val="14"/>
        <w:rFonts w:ascii="Arial" w:hAnsi="Arial" w:cs="Arial"/>
        <w:sz w:val="20"/>
      </w:rPr>
      <w:t>jiri.zajicek@mssch.cz</w:t>
    </w:r>
    <w:r>
      <w:rPr>
        <w:rStyle w:val="14"/>
        <w:rFonts w:ascii="Arial" w:hAnsi="Arial" w:cs="Arial"/>
        <w:sz w:val="20"/>
      </w:rPr>
      <w:fldChar w:fldCharType="end"/>
    </w:r>
  </w:p>
  <w:p w14:paraId="7AAC159D">
    <w:pPr>
      <w:pStyle w:val="12"/>
      <w:jc w:val="center"/>
    </w:pPr>
    <w:r>
      <w:rPr>
        <w:rFonts w:ascii="Arial" w:hAnsi="Arial" w:cs="Arial"/>
        <w:sz w:val="20"/>
      </w:rPr>
      <w:t xml:space="preserve">Kancelář předsedy – Jaroslava Buzková, Francouzská 1192, 742 21 Kopřivnice,  </w:t>
    </w:r>
    <w:r>
      <w:fldChar w:fldCharType="begin"/>
    </w:r>
    <w:r>
      <w:instrText xml:space="preserve"> HYPERLINK "mailto:buzkova.jaroslava@gmail.com" </w:instrText>
    </w:r>
    <w:r>
      <w:fldChar w:fldCharType="separate"/>
    </w:r>
    <w:r>
      <w:rPr>
        <w:rStyle w:val="14"/>
        <w:rFonts w:ascii="Arial" w:hAnsi="Arial" w:cs="Arial"/>
        <w:sz w:val="20"/>
      </w:rPr>
      <w:t>buzkova.jaroslava@gmail.com</w:t>
    </w:r>
    <w:r>
      <w:rPr>
        <w:rStyle w:val="14"/>
        <w:rFonts w:ascii="Arial" w:hAnsi="Arial" w:cs="Arial"/>
        <w:sz w:val="20"/>
      </w:rPr>
      <w:fldChar w:fldCharType="end"/>
    </w:r>
    <w:r>
      <w:rPr>
        <w:rFonts w:ascii="Arial" w:hAnsi="Arial" w:cs="Arial"/>
        <w:sz w:val="20"/>
      </w:rPr>
      <w:t>, 606 357 103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7A1B2">
    <w:pPr>
      <w:pStyle w:val="1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F2429B">
    <w:pPr>
      <w:pStyle w:val="1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BE5B0"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A70D0F"/>
    <w:multiLevelType w:val="multilevel"/>
    <w:tmpl w:val="08A70D0F"/>
    <w:lvl w:ilvl="0" w:tentative="0">
      <w:start w:val="16"/>
      <w:numFmt w:val="bullet"/>
      <w:lvlText w:val="-"/>
      <w:lvlJc w:val="left"/>
      <w:pPr>
        <w:ind w:left="2138" w:hanging="360"/>
      </w:pPr>
      <w:rPr>
        <w:rFonts w:hint="default" w:ascii="Palatino Linotype" w:hAnsi="Palatino Linotype" w:eastAsia="Arial Unicode MS" w:cs="Tahoma"/>
        <w:i w:val="0"/>
      </w:rPr>
    </w:lvl>
    <w:lvl w:ilvl="1" w:tentative="0">
      <w:start w:val="1"/>
      <w:numFmt w:val="lowerLetter"/>
      <w:lvlText w:val="%2."/>
      <w:lvlJc w:val="left"/>
      <w:pPr>
        <w:ind w:left="2858" w:hanging="360"/>
      </w:pPr>
    </w:lvl>
    <w:lvl w:ilvl="2" w:tentative="0">
      <w:start w:val="1"/>
      <w:numFmt w:val="lowerRoman"/>
      <w:lvlText w:val="%3."/>
      <w:lvlJc w:val="right"/>
      <w:pPr>
        <w:ind w:left="3578" w:hanging="180"/>
      </w:pPr>
    </w:lvl>
    <w:lvl w:ilvl="3" w:tentative="0">
      <w:start w:val="1"/>
      <w:numFmt w:val="decimal"/>
      <w:lvlText w:val="%4."/>
      <w:lvlJc w:val="left"/>
      <w:pPr>
        <w:ind w:left="4298" w:hanging="360"/>
      </w:pPr>
    </w:lvl>
    <w:lvl w:ilvl="4" w:tentative="0">
      <w:start w:val="1"/>
      <w:numFmt w:val="lowerLetter"/>
      <w:lvlText w:val="%5."/>
      <w:lvlJc w:val="left"/>
      <w:pPr>
        <w:ind w:left="5018" w:hanging="360"/>
      </w:pPr>
    </w:lvl>
    <w:lvl w:ilvl="5" w:tentative="0">
      <w:start w:val="1"/>
      <w:numFmt w:val="lowerRoman"/>
      <w:lvlText w:val="%6."/>
      <w:lvlJc w:val="right"/>
      <w:pPr>
        <w:ind w:left="5738" w:hanging="180"/>
      </w:pPr>
    </w:lvl>
    <w:lvl w:ilvl="6" w:tentative="0">
      <w:start w:val="1"/>
      <w:numFmt w:val="decimal"/>
      <w:lvlText w:val="%7."/>
      <w:lvlJc w:val="left"/>
      <w:pPr>
        <w:ind w:left="6458" w:hanging="360"/>
      </w:pPr>
    </w:lvl>
    <w:lvl w:ilvl="7" w:tentative="0">
      <w:start w:val="1"/>
      <w:numFmt w:val="lowerLetter"/>
      <w:lvlText w:val="%8."/>
      <w:lvlJc w:val="left"/>
      <w:pPr>
        <w:ind w:left="7178" w:hanging="360"/>
      </w:pPr>
    </w:lvl>
    <w:lvl w:ilvl="8" w:tentative="0">
      <w:start w:val="1"/>
      <w:numFmt w:val="lowerRoman"/>
      <w:lvlText w:val="%9."/>
      <w:lvlJc w:val="right"/>
      <w:pPr>
        <w:ind w:left="7898" w:hanging="180"/>
      </w:pPr>
    </w:lvl>
  </w:abstractNum>
  <w:abstractNum w:abstractNumId="1">
    <w:nsid w:val="4C046A3F"/>
    <w:multiLevelType w:val="multilevel"/>
    <w:tmpl w:val="4C046A3F"/>
    <w:lvl w:ilvl="0" w:tentative="0">
      <w:start w:val="16"/>
      <w:numFmt w:val="bullet"/>
      <w:lvlText w:val="-"/>
      <w:lvlJc w:val="left"/>
      <w:pPr>
        <w:ind w:left="2487" w:hanging="360"/>
      </w:pPr>
      <w:rPr>
        <w:rFonts w:hint="default" w:ascii="Palatino Linotype" w:hAnsi="Palatino Linotype" w:eastAsia="Arial Unicode MS" w:cs="Tahoma"/>
        <w:i w:val="0"/>
      </w:rPr>
    </w:lvl>
    <w:lvl w:ilvl="1" w:tentative="0">
      <w:start w:val="1"/>
      <w:numFmt w:val="bullet"/>
      <w:lvlText w:val="o"/>
      <w:lvlJc w:val="left"/>
      <w:pPr>
        <w:ind w:left="32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9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6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3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60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8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5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8247" w:hanging="360"/>
      </w:pPr>
      <w:rPr>
        <w:rFonts w:hint="default" w:ascii="Wingdings" w:hAnsi="Wingdings"/>
      </w:rPr>
    </w:lvl>
  </w:abstractNum>
  <w:abstractNum w:abstractNumId="2">
    <w:nsid w:val="524559C3"/>
    <w:multiLevelType w:val="multilevel"/>
    <w:tmpl w:val="524559C3"/>
    <w:lvl w:ilvl="0" w:tentative="0">
      <w:start w:val="16"/>
      <w:numFmt w:val="bullet"/>
      <w:lvlText w:val="-"/>
      <w:lvlJc w:val="left"/>
      <w:pPr>
        <w:ind w:left="2487" w:hanging="360"/>
      </w:pPr>
      <w:rPr>
        <w:rFonts w:hint="default" w:ascii="Palatino Linotype" w:hAnsi="Palatino Linotype" w:eastAsia="Arial Unicode MS" w:cs="Tahoma"/>
        <w:i w:val="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16E"/>
    <w:rsid w:val="000052B3"/>
    <w:rsid w:val="0000567D"/>
    <w:rsid w:val="00014917"/>
    <w:rsid w:val="0002658B"/>
    <w:rsid w:val="0003037E"/>
    <w:rsid w:val="000368FB"/>
    <w:rsid w:val="0004777F"/>
    <w:rsid w:val="00051E7A"/>
    <w:rsid w:val="00062F3B"/>
    <w:rsid w:val="00064DDB"/>
    <w:rsid w:val="0007317E"/>
    <w:rsid w:val="0009194F"/>
    <w:rsid w:val="00091BEF"/>
    <w:rsid w:val="000A0899"/>
    <w:rsid w:val="000A3CF4"/>
    <w:rsid w:val="000A54BF"/>
    <w:rsid w:val="000B1621"/>
    <w:rsid w:val="000C2319"/>
    <w:rsid w:val="000C28D8"/>
    <w:rsid w:val="000C2B9E"/>
    <w:rsid w:val="000C6C65"/>
    <w:rsid w:val="000C6EBE"/>
    <w:rsid w:val="000D2374"/>
    <w:rsid w:val="000D320B"/>
    <w:rsid w:val="000D4C1C"/>
    <w:rsid w:val="000E652C"/>
    <w:rsid w:val="000E789D"/>
    <w:rsid w:val="000F39A5"/>
    <w:rsid w:val="000F4FBF"/>
    <w:rsid w:val="00103336"/>
    <w:rsid w:val="00111390"/>
    <w:rsid w:val="00111626"/>
    <w:rsid w:val="00117B66"/>
    <w:rsid w:val="001226F9"/>
    <w:rsid w:val="00127EFD"/>
    <w:rsid w:val="001316AC"/>
    <w:rsid w:val="00136E9B"/>
    <w:rsid w:val="00137E43"/>
    <w:rsid w:val="0015347C"/>
    <w:rsid w:val="00155BDB"/>
    <w:rsid w:val="00163192"/>
    <w:rsid w:val="00164B20"/>
    <w:rsid w:val="001703F5"/>
    <w:rsid w:val="00180D9E"/>
    <w:rsid w:val="00182111"/>
    <w:rsid w:val="00197742"/>
    <w:rsid w:val="001A3A69"/>
    <w:rsid w:val="001A6261"/>
    <w:rsid w:val="001B0D3E"/>
    <w:rsid w:val="001B12F0"/>
    <w:rsid w:val="001C19B9"/>
    <w:rsid w:val="001C7170"/>
    <w:rsid w:val="001E4782"/>
    <w:rsid w:val="001F23B5"/>
    <w:rsid w:val="00205B9A"/>
    <w:rsid w:val="00212FA8"/>
    <w:rsid w:val="00213293"/>
    <w:rsid w:val="002164C7"/>
    <w:rsid w:val="0021723B"/>
    <w:rsid w:val="002203DE"/>
    <w:rsid w:val="002217A3"/>
    <w:rsid w:val="00221C5F"/>
    <w:rsid w:val="00230FC9"/>
    <w:rsid w:val="00232CB5"/>
    <w:rsid w:val="00233239"/>
    <w:rsid w:val="00234BA6"/>
    <w:rsid w:val="002413FE"/>
    <w:rsid w:val="00244FF9"/>
    <w:rsid w:val="002465DC"/>
    <w:rsid w:val="00251014"/>
    <w:rsid w:val="002570E9"/>
    <w:rsid w:val="00265D3A"/>
    <w:rsid w:val="00266A7F"/>
    <w:rsid w:val="0027597D"/>
    <w:rsid w:val="00280E5E"/>
    <w:rsid w:val="00282286"/>
    <w:rsid w:val="002A089B"/>
    <w:rsid w:val="002A3B21"/>
    <w:rsid w:val="002A5692"/>
    <w:rsid w:val="002B2295"/>
    <w:rsid w:val="002B6F30"/>
    <w:rsid w:val="002C6D6C"/>
    <w:rsid w:val="002D11B3"/>
    <w:rsid w:val="002D1F70"/>
    <w:rsid w:val="002D5C64"/>
    <w:rsid w:val="002D78AA"/>
    <w:rsid w:val="002E4D0C"/>
    <w:rsid w:val="002E7295"/>
    <w:rsid w:val="0030357E"/>
    <w:rsid w:val="00312172"/>
    <w:rsid w:val="00323B2F"/>
    <w:rsid w:val="0033527F"/>
    <w:rsid w:val="00340706"/>
    <w:rsid w:val="00342AC8"/>
    <w:rsid w:val="00344603"/>
    <w:rsid w:val="00346575"/>
    <w:rsid w:val="00350065"/>
    <w:rsid w:val="0035023D"/>
    <w:rsid w:val="00356EA5"/>
    <w:rsid w:val="00362C56"/>
    <w:rsid w:val="003646B5"/>
    <w:rsid w:val="0037598D"/>
    <w:rsid w:val="0038525A"/>
    <w:rsid w:val="00392F27"/>
    <w:rsid w:val="003960AD"/>
    <w:rsid w:val="00397E16"/>
    <w:rsid w:val="003A04E7"/>
    <w:rsid w:val="003B4B05"/>
    <w:rsid w:val="003B7E4B"/>
    <w:rsid w:val="003C0925"/>
    <w:rsid w:val="003C111E"/>
    <w:rsid w:val="003C2969"/>
    <w:rsid w:val="003C6DAC"/>
    <w:rsid w:val="003D32AC"/>
    <w:rsid w:val="003D7E93"/>
    <w:rsid w:val="003E1F84"/>
    <w:rsid w:val="003F02F8"/>
    <w:rsid w:val="003F2B82"/>
    <w:rsid w:val="003F344E"/>
    <w:rsid w:val="004022FE"/>
    <w:rsid w:val="00406946"/>
    <w:rsid w:val="00406B89"/>
    <w:rsid w:val="00412258"/>
    <w:rsid w:val="00413B7F"/>
    <w:rsid w:val="004143DC"/>
    <w:rsid w:val="0042367A"/>
    <w:rsid w:val="004237A7"/>
    <w:rsid w:val="00431CAE"/>
    <w:rsid w:val="004325A1"/>
    <w:rsid w:val="0043643F"/>
    <w:rsid w:val="00441C94"/>
    <w:rsid w:val="00451756"/>
    <w:rsid w:val="004530E7"/>
    <w:rsid w:val="004550FC"/>
    <w:rsid w:val="00455E74"/>
    <w:rsid w:val="004610ED"/>
    <w:rsid w:val="00462835"/>
    <w:rsid w:val="004640A1"/>
    <w:rsid w:val="004813E3"/>
    <w:rsid w:val="004829CE"/>
    <w:rsid w:val="00487ADA"/>
    <w:rsid w:val="00487D9C"/>
    <w:rsid w:val="00490BFC"/>
    <w:rsid w:val="00494246"/>
    <w:rsid w:val="0049752A"/>
    <w:rsid w:val="004B6176"/>
    <w:rsid w:val="004B72DA"/>
    <w:rsid w:val="004B79F7"/>
    <w:rsid w:val="004C4888"/>
    <w:rsid w:val="004C6B21"/>
    <w:rsid w:val="004C74C3"/>
    <w:rsid w:val="004D41ED"/>
    <w:rsid w:val="004E407B"/>
    <w:rsid w:val="004F31D1"/>
    <w:rsid w:val="004F4A4B"/>
    <w:rsid w:val="004F6F8F"/>
    <w:rsid w:val="00501B18"/>
    <w:rsid w:val="00506879"/>
    <w:rsid w:val="005172DD"/>
    <w:rsid w:val="00520E37"/>
    <w:rsid w:val="00521B9A"/>
    <w:rsid w:val="00527FF7"/>
    <w:rsid w:val="00530F8B"/>
    <w:rsid w:val="00535794"/>
    <w:rsid w:val="00545FD2"/>
    <w:rsid w:val="005503CD"/>
    <w:rsid w:val="00554CC3"/>
    <w:rsid w:val="005577A9"/>
    <w:rsid w:val="00557A14"/>
    <w:rsid w:val="005644BF"/>
    <w:rsid w:val="00592795"/>
    <w:rsid w:val="005968B1"/>
    <w:rsid w:val="005C6B36"/>
    <w:rsid w:val="005C7E61"/>
    <w:rsid w:val="005D36C8"/>
    <w:rsid w:val="005D3E82"/>
    <w:rsid w:val="005D41AF"/>
    <w:rsid w:val="005D4F55"/>
    <w:rsid w:val="005D6527"/>
    <w:rsid w:val="005D7E66"/>
    <w:rsid w:val="005E3D69"/>
    <w:rsid w:val="005E4DAC"/>
    <w:rsid w:val="005E5041"/>
    <w:rsid w:val="005E51B6"/>
    <w:rsid w:val="005E6EA2"/>
    <w:rsid w:val="005F30A2"/>
    <w:rsid w:val="005F4446"/>
    <w:rsid w:val="005F678B"/>
    <w:rsid w:val="00617FEB"/>
    <w:rsid w:val="00622804"/>
    <w:rsid w:val="00627377"/>
    <w:rsid w:val="006372B8"/>
    <w:rsid w:val="006416FB"/>
    <w:rsid w:val="00646449"/>
    <w:rsid w:val="006510BA"/>
    <w:rsid w:val="00651E1A"/>
    <w:rsid w:val="00652A7F"/>
    <w:rsid w:val="0065377F"/>
    <w:rsid w:val="00674320"/>
    <w:rsid w:val="006769B2"/>
    <w:rsid w:val="006775D1"/>
    <w:rsid w:val="0068530B"/>
    <w:rsid w:val="00685665"/>
    <w:rsid w:val="00685C27"/>
    <w:rsid w:val="00690281"/>
    <w:rsid w:val="00693678"/>
    <w:rsid w:val="006960F8"/>
    <w:rsid w:val="006A5033"/>
    <w:rsid w:val="006B0162"/>
    <w:rsid w:val="006B0ADB"/>
    <w:rsid w:val="006B1612"/>
    <w:rsid w:val="006B42D0"/>
    <w:rsid w:val="006C34F7"/>
    <w:rsid w:val="006C5F2C"/>
    <w:rsid w:val="006D7A70"/>
    <w:rsid w:val="006E0250"/>
    <w:rsid w:val="006F0CE0"/>
    <w:rsid w:val="006F2D2E"/>
    <w:rsid w:val="00704393"/>
    <w:rsid w:val="0070655F"/>
    <w:rsid w:val="00712608"/>
    <w:rsid w:val="00713405"/>
    <w:rsid w:val="00713623"/>
    <w:rsid w:val="00720D1B"/>
    <w:rsid w:val="0072157B"/>
    <w:rsid w:val="0072274E"/>
    <w:rsid w:val="00725DD3"/>
    <w:rsid w:val="00733884"/>
    <w:rsid w:val="00735115"/>
    <w:rsid w:val="00737982"/>
    <w:rsid w:val="00742FBE"/>
    <w:rsid w:val="007507CA"/>
    <w:rsid w:val="00754EE3"/>
    <w:rsid w:val="00761A79"/>
    <w:rsid w:val="0076414F"/>
    <w:rsid w:val="00777DEE"/>
    <w:rsid w:val="007862F7"/>
    <w:rsid w:val="00795BAF"/>
    <w:rsid w:val="00795C51"/>
    <w:rsid w:val="00797BE5"/>
    <w:rsid w:val="00797E63"/>
    <w:rsid w:val="007A21FD"/>
    <w:rsid w:val="007A3FBB"/>
    <w:rsid w:val="007A71E1"/>
    <w:rsid w:val="007B5EC7"/>
    <w:rsid w:val="007B7914"/>
    <w:rsid w:val="007C02BA"/>
    <w:rsid w:val="007C1BAA"/>
    <w:rsid w:val="007C2C63"/>
    <w:rsid w:val="007C7B73"/>
    <w:rsid w:val="007D1764"/>
    <w:rsid w:val="007D228D"/>
    <w:rsid w:val="007D6AFA"/>
    <w:rsid w:val="007E50DE"/>
    <w:rsid w:val="007E5943"/>
    <w:rsid w:val="007F17C0"/>
    <w:rsid w:val="007F679A"/>
    <w:rsid w:val="008046D4"/>
    <w:rsid w:val="00817607"/>
    <w:rsid w:val="00824BE8"/>
    <w:rsid w:val="0084065C"/>
    <w:rsid w:val="008577B2"/>
    <w:rsid w:val="008636D5"/>
    <w:rsid w:val="008643D3"/>
    <w:rsid w:val="00867358"/>
    <w:rsid w:val="008679D6"/>
    <w:rsid w:val="00872387"/>
    <w:rsid w:val="00874166"/>
    <w:rsid w:val="0087734E"/>
    <w:rsid w:val="008805E4"/>
    <w:rsid w:val="00881DB2"/>
    <w:rsid w:val="0088421E"/>
    <w:rsid w:val="00884746"/>
    <w:rsid w:val="008A1D8C"/>
    <w:rsid w:val="008B3865"/>
    <w:rsid w:val="008C5E04"/>
    <w:rsid w:val="008D3402"/>
    <w:rsid w:val="008D430D"/>
    <w:rsid w:val="008E333F"/>
    <w:rsid w:val="008E33C0"/>
    <w:rsid w:val="008E3917"/>
    <w:rsid w:val="008F04C9"/>
    <w:rsid w:val="008F19DB"/>
    <w:rsid w:val="00912CD8"/>
    <w:rsid w:val="00915F6D"/>
    <w:rsid w:val="009164B1"/>
    <w:rsid w:val="00926689"/>
    <w:rsid w:val="00926AE9"/>
    <w:rsid w:val="00931E6C"/>
    <w:rsid w:val="00932DDE"/>
    <w:rsid w:val="00942927"/>
    <w:rsid w:val="0094751D"/>
    <w:rsid w:val="0094798D"/>
    <w:rsid w:val="009576A2"/>
    <w:rsid w:val="00962004"/>
    <w:rsid w:val="009726DA"/>
    <w:rsid w:val="00973604"/>
    <w:rsid w:val="00974437"/>
    <w:rsid w:val="009849EE"/>
    <w:rsid w:val="009851A4"/>
    <w:rsid w:val="009855C2"/>
    <w:rsid w:val="0098608C"/>
    <w:rsid w:val="009977AC"/>
    <w:rsid w:val="009A3817"/>
    <w:rsid w:val="009A5040"/>
    <w:rsid w:val="009B19B1"/>
    <w:rsid w:val="009B30A6"/>
    <w:rsid w:val="009B570C"/>
    <w:rsid w:val="009B5FEA"/>
    <w:rsid w:val="009C0082"/>
    <w:rsid w:val="009C6052"/>
    <w:rsid w:val="009C7D50"/>
    <w:rsid w:val="009D307B"/>
    <w:rsid w:val="009D3C67"/>
    <w:rsid w:val="009D5165"/>
    <w:rsid w:val="009D590A"/>
    <w:rsid w:val="009E142F"/>
    <w:rsid w:val="009E1471"/>
    <w:rsid w:val="009E6208"/>
    <w:rsid w:val="009E6C43"/>
    <w:rsid w:val="00A01C2A"/>
    <w:rsid w:val="00A02DD6"/>
    <w:rsid w:val="00A135A2"/>
    <w:rsid w:val="00A13D1A"/>
    <w:rsid w:val="00A204D1"/>
    <w:rsid w:val="00A331B0"/>
    <w:rsid w:val="00A34AE3"/>
    <w:rsid w:val="00A34B76"/>
    <w:rsid w:val="00A35156"/>
    <w:rsid w:val="00A402CD"/>
    <w:rsid w:val="00A43790"/>
    <w:rsid w:val="00A442EB"/>
    <w:rsid w:val="00A44AFC"/>
    <w:rsid w:val="00A46A38"/>
    <w:rsid w:val="00A472A8"/>
    <w:rsid w:val="00A475FB"/>
    <w:rsid w:val="00A47B0C"/>
    <w:rsid w:val="00A50301"/>
    <w:rsid w:val="00A53317"/>
    <w:rsid w:val="00A56903"/>
    <w:rsid w:val="00A62027"/>
    <w:rsid w:val="00A6263C"/>
    <w:rsid w:val="00A67F44"/>
    <w:rsid w:val="00A71776"/>
    <w:rsid w:val="00A72556"/>
    <w:rsid w:val="00A725B9"/>
    <w:rsid w:val="00A72ED9"/>
    <w:rsid w:val="00A84A9C"/>
    <w:rsid w:val="00A876B5"/>
    <w:rsid w:val="00A911D2"/>
    <w:rsid w:val="00A9726D"/>
    <w:rsid w:val="00AA1406"/>
    <w:rsid w:val="00AA424B"/>
    <w:rsid w:val="00AB35BF"/>
    <w:rsid w:val="00AC55F5"/>
    <w:rsid w:val="00AC609E"/>
    <w:rsid w:val="00AD116E"/>
    <w:rsid w:val="00AD2A15"/>
    <w:rsid w:val="00AE0B43"/>
    <w:rsid w:val="00AE5DD1"/>
    <w:rsid w:val="00B0660D"/>
    <w:rsid w:val="00B23641"/>
    <w:rsid w:val="00B23E3B"/>
    <w:rsid w:val="00B32A28"/>
    <w:rsid w:val="00B34C55"/>
    <w:rsid w:val="00B34E4C"/>
    <w:rsid w:val="00B35707"/>
    <w:rsid w:val="00B429E6"/>
    <w:rsid w:val="00B43255"/>
    <w:rsid w:val="00B550CE"/>
    <w:rsid w:val="00B556D1"/>
    <w:rsid w:val="00B744AF"/>
    <w:rsid w:val="00B765CC"/>
    <w:rsid w:val="00B82D81"/>
    <w:rsid w:val="00B843A2"/>
    <w:rsid w:val="00B95AFD"/>
    <w:rsid w:val="00BA4468"/>
    <w:rsid w:val="00BA58EC"/>
    <w:rsid w:val="00BA7C01"/>
    <w:rsid w:val="00BB3CFF"/>
    <w:rsid w:val="00BB429B"/>
    <w:rsid w:val="00BB7678"/>
    <w:rsid w:val="00BD64F4"/>
    <w:rsid w:val="00BD74E5"/>
    <w:rsid w:val="00BE1470"/>
    <w:rsid w:val="00C1491E"/>
    <w:rsid w:val="00C15075"/>
    <w:rsid w:val="00C15696"/>
    <w:rsid w:val="00C32275"/>
    <w:rsid w:val="00C336E1"/>
    <w:rsid w:val="00C50D18"/>
    <w:rsid w:val="00C51701"/>
    <w:rsid w:val="00C5600E"/>
    <w:rsid w:val="00C56AA2"/>
    <w:rsid w:val="00C6064B"/>
    <w:rsid w:val="00C60753"/>
    <w:rsid w:val="00C61164"/>
    <w:rsid w:val="00C62AB1"/>
    <w:rsid w:val="00C63038"/>
    <w:rsid w:val="00C67012"/>
    <w:rsid w:val="00C7093C"/>
    <w:rsid w:val="00C71D6E"/>
    <w:rsid w:val="00C72DDF"/>
    <w:rsid w:val="00C77679"/>
    <w:rsid w:val="00C77767"/>
    <w:rsid w:val="00C909B7"/>
    <w:rsid w:val="00C94146"/>
    <w:rsid w:val="00C97791"/>
    <w:rsid w:val="00C97CAE"/>
    <w:rsid w:val="00CA219D"/>
    <w:rsid w:val="00CA315E"/>
    <w:rsid w:val="00CA36E7"/>
    <w:rsid w:val="00CC1254"/>
    <w:rsid w:val="00CC19BF"/>
    <w:rsid w:val="00CC3C86"/>
    <w:rsid w:val="00CC4939"/>
    <w:rsid w:val="00CC6014"/>
    <w:rsid w:val="00CD02E9"/>
    <w:rsid w:val="00CD0EE2"/>
    <w:rsid w:val="00CD781A"/>
    <w:rsid w:val="00CE3BF0"/>
    <w:rsid w:val="00CE513E"/>
    <w:rsid w:val="00CE61F1"/>
    <w:rsid w:val="00CE7DF5"/>
    <w:rsid w:val="00CF2E4E"/>
    <w:rsid w:val="00CF2F0A"/>
    <w:rsid w:val="00CF5CC4"/>
    <w:rsid w:val="00CF75D9"/>
    <w:rsid w:val="00D021AA"/>
    <w:rsid w:val="00D041B0"/>
    <w:rsid w:val="00D0775D"/>
    <w:rsid w:val="00D106A8"/>
    <w:rsid w:val="00D163C0"/>
    <w:rsid w:val="00D20DC7"/>
    <w:rsid w:val="00D237C1"/>
    <w:rsid w:val="00D30932"/>
    <w:rsid w:val="00D342F3"/>
    <w:rsid w:val="00D35FF7"/>
    <w:rsid w:val="00D42104"/>
    <w:rsid w:val="00D51771"/>
    <w:rsid w:val="00D57310"/>
    <w:rsid w:val="00D614A5"/>
    <w:rsid w:val="00D67332"/>
    <w:rsid w:val="00D70EDE"/>
    <w:rsid w:val="00D745AA"/>
    <w:rsid w:val="00D8465C"/>
    <w:rsid w:val="00D85718"/>
    <w:rsid w:val="00D85727"/>
    <w:rsid w:val="00D86726"/>
    <w:rsid w:val="00D92C46"/>
    <w:rsid w:val="00DA4071"/>
    <w:rsid w:val="00DA5120"/>
    <w:rsid w:val="00DA56AD"/>
    <w:rsid w:val="00DC197A"/>
    <w:rsid w:val="00DC37DC"/>
    <w:rsid w:val="00DC494E"/>
    <w:rsid w:val="00DC6950"/>
    <w:rsid w:val="00DE3621"/>
    <w:rsid w:val="00DE6719"/>
    <w:rsid w:val="00DF1E81"/>
    <w:rsid w:val="00E0267C"/>
    <w:rsid w:val="00E026DD"/>
    <w:rsid w:val="00E04C9F"/>
    <w:rsid w:val="00E062A2"/>
    <w:rsid w:val="00E07E3A"/>
    <w:rsid w:val="00E10E47"/>
    <w:rsid w:val="00E20274"/>
    <w:rsid w:val="00E26877"/>
    <w:rsid w:val="00E30358"/>
    <w:rsid w:val="00E34B5D"/>
    <w:rsid w:val="00E511DC"/>
    <w:rsid w:val="00E60AC7"/>
    <w:rsid w:val="00E74F4B"/>
    <w:rsid w:val="00E75E92"/>
    <w:rsid w:val="00E76713"/>
    <w:rsid w:val="00E84CC0"/>
    <w:rsid w:val="00E912BA"/>
    <w:rsid w:val="00E94165"/>
    <w:rsid w:val="00EA0467"/>
    <w:rsid w:val="00EA531C"/>
    <w:rsid w:val="00EB0843"/>
    <w:rsid w:val="00EB57D0"/>
    <w:rsid w:val="00EB6B9F"/>
    <w:rsid w:val="00EC0D37"/>
    <w:rsid w:val="00EC5733"/>
    <w:rsid w:val="00EC7DE8"/>
    <w:rsid w:val="00ED5241"/>
    <w:rsid w:val="00EE58D6"/>
    <w:rsid w:val="00EF0FEF"/>
    <w:rsid w:val="00EF389D"/>
    <w:rsid w:val="00EF4003"/>
    <w:rsid w:val="00EF5F8E"/>
    <w:rsid w:val="00F05DAD"/>
    <w:rsid w:val="00F10EEC"/>
    <w:rsid w:val="00F12333"/>
    <w:rsid w:val="00F14489"/>
    <w:rsid w:val="00F340B2"/>
    <w:rsid w:val="00F410A2"/>
    <w:rsid w:val="00F53024"/>
    <w:rsid w:val="00F6447C"/>
    <w:rsid w:val="00F65FF4"/>
    <w:rsid w:val="00F67243"/>
    <w:rsid w:val="00F727D7"/>
    <w:rsid w:val="00F7446A"/>
    <w:rsid w:val="00F801FD"/>
    <w:rsid w:val="00F838F7"/>
    <w:rsid w:val="00F9084B"/>
    <w:rsid w:val="00F974F0"/>
    <w:rsid w:val="00FA08BE"/>
    <w:rsid w:val="00FA4DE4"/>
    <w:rsid w:val="00FA7B13"/>
    <w:rsid w:val="00FC06A1"/>
    <w:rsid w:val="00FC4D03"/>
    <w:rsid w:val="00FC639D"/>
    <w:rsid w:val="00FE1F98"/>
    <w:rsid w:val="00FE7E16"/>
    <w:rsid w:val="00FF0350"/>
    <w:rsid w:val="00FF0E42"/>
    <w:rsid w:val="00FF3E37"/>
    <w:rsid w:val="00FF56D8"/>
    <w:rsid w:val="00FF6C42"/>
    <w:rsid w:val="00FF6C57"/>
    <w:rsid w:val="10AF6033"/>
    <w:rsid w:val="18AB28B4"/>
    <w:rsid w:val="5041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</w:pPr>
    <w:rPr>
      <w:rFonts w:ascii="Times New Roman" w:hAnsi="Times New Roman" w:eastAsia="Arial Unicode MS" w:cs="Times New Roman"/>
      <w:sz w:val="24"/>
      <w:szCs w:val="24"/>
      <w:lang w:val="cs-CZ" w:eastAsia="cs-CZ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uppressAutoHyphens w:val="0"/>
      <w:outlineLvl w:val="0"/>
    </w:pPr>
    <w:rPr>
      <w:rFonts w:ascii="Arial" w:hAnsi="Arial" w:eastAsia="Times New Roman" w:cs="Arial"/>
      <w:szCs w:val="20"/>
    </w:rPr>
  </w:style>
  <w:style w:type="paragraph" w:styleId="3">
    <w:name w:val="heading 2"/>
    <w:basedOn w:val="1"/>
    <w:next w:val="1"/>
    <w:qFormat/>
    <w:uiPriority w:val="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3"/>
    <w:basedOn w:val="1"/>
    <w:next w:val="1"/>
    <w:qFormat/>
    <w:uiPriority w:val="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4"/>
    <w:basedOn w:val="1"/>
    <w:next w:val="1"/>
    <w:link w:val="28"/>
    <w:semiHidden/>
    <w:unhideWhenUsed/>
    <w:qFormat/>
    <w:uiPriority w:val="0"/>
    <w:pPr>
      <w:keepNext/>
      <w:spacing w:before="240" w:after="60"/>
      <w:outlineLvl w:val="3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ody Text"/>
    <w:basedOn w:val="1"/>
    <w:qFormat/>
    <w:uiPriority w:val="0"/>
    <w:pPr>
      <w:spacing w:after="120"/>
    </w:p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styleId="11">
    <w:name w:val="Emphasis"/>
    <w:basedOn w:val="7"/>
    <w:qFormat/>
    <w:uiPriority w:val="20"/>
    <w:rPr>
      <w:i/>
      <w:iCs/>
    </w:rPr>
  </w:style>
  <w:style w:type="paragraph" w:styleId="12">
    <w:name w:val="footer"/>
    <w:basedOn w:val="1"/>
    <w:qFormat/>
    <w:uiPriority w:val="0"/>
    <w:pPr>
      <w:tabs>
        <w:tab w:val="center" w:pos="4536"/>
        <w:tab w:val="right" w:pos="9072"/>
      </w:tabs>
    </w:pPr>
  </w:style>
  <w:style w:type="paragraph" w:styleId="13">
    <w:name w:val="header"/>
    <w:basedOn w:val="1"/>
    <w:qFormat/>
    <w:uiPriority w:val="0"/>
    <w:pPr>
      <w:tabs>
        <w:tab w:val="center" w:pos="4536"/>
        <w:tab w:val="right" w:pos="9072"/>
      </w:tabs>
    </w:p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"/>
    <w:basedOn w:val="9"/>
    <w:qFormat/>
    <w:uiPriority w:val="0"/>
    <w:rPr>
      <w:rFonts w:cs="Tahoma"/>
    </w:rPr>
  </w:style>
  <w:style w:type="character" w:styleId="16">
    <w:name w:val="page number"/>
    <w:basedOn w:val="7"/>
    <w:qFormat/>
    <w:uiPriority w:val="0"/>
  </w:style>
  <w:style w:type="paragraph" w:styleId="17">
    <w:name w:val="Plain Text"/>
    <w:basedOn w:val="1"/>
    <w:link w:val="27"/>
    <w:qFormat/>
    <w:uiPriority w:val="0"/>
    <w:rPr>
      <w:rFonts w:ascii="Courier New" w:hAnsi="Courier New" w:cs="Courier New"/>
      <w:sz w:val="20"/>
      <w:szCs w:val="20"/>
    </w:rPr>
  </w:style>
  <w:style w:type="character" w:styleId="18">
    <w:name w:val="Strong"/>
    <w:qFormat/>
    <w:uiPriority w:val="22"/>
    <w:rPr>
      <w:b/>
      <w:bCs/>
    </w:rPr>
  </w:style>
  <w:style w:type="table" w:styleId="19">
    <w:name w:val="Table Grid"/>
    <w:basedOn w:val="8"/>
    <w:qFormat/>
    <w:uiPriority w:val="0"/>
    <w:pPr>
      <w:widowControl w:val="0"/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Absatz-Standardschriftart"/>
    <w:uiPriority w:val="0"/>
  </w:style>
  <w:style w:type="paragraph" w:customStyle="1" w:styleId="21">
    <w:name w:val="Nadpis"/>
    <w:basedOn w:val="1"/>
    <w:next w:val="9"/>
    <w:qFormat/>
    <w:uiPriority w:val="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22">
    <w:name w:val="Popisek"/>
    <w:basedOn w:val="1"/>
    <w:qFormat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23">
    <w:name w:val="Rejstřík"/>
    <w:basedOn w:val="1"/>
    <w:qFormat/>
    <w:uiPriority w:val="0"/>
    <w:pPr>
      <w:suppressLineNumbers/>
    </w:pPr>
    <w:rPr>
      <w:rFonts w:cs="Tahoma"/>
    </w:rPr>
  </w:style>
  <w:style w:type="character" w:customStyle="1" w:styleId="24">
    <w:name w:val="grey"/>
    <w:qFormat/>
    <w:uiPriority w:val="0"/>
  </w:style>
  <w:style w:type="character" w:customStyle="1" w:styleId="25">
    <w:name w:val="street-address"/>
    <w:qFormat/>
    <w:uiPriority w:val="0"/>
  </w:style>
  <w:style w:type="character" w:customStyle="1" w:styleId="26">
    <w:name w:val="locality"/>
    <w:qFormat/>
    <w:uiPriority w:val="0"/>
  </w:style>
  <w:style w:type="character" w:customStyle="1" w:styleId="27">
    <w:name w:val="Prostý text Char"/>
    <w:basedOn w:val="7"/>
    <w:link w:val="17"/>
    <w:qFormat/>
    <w:uiPriority w:val="0"/>
    <w:rPr>
      <w:rFonts w:ascii="Courier New" w:hAnsi="Courier New" w:eastAsia="Arial Unicode MS" w:cs="Courier New"/>
    </w:rPr>
  </w:style>
  <w:style w:type="character" w:customStyle="1" w:styleId="28">
    <w:name w:val="Nadpis 4 Char"/>
    <w:basedOn w:val="7"/>
    <w:link w:val="5"/>
    <w:semiHidden/>
    <w:qFormat/>
    <w:uiPriority w:val="0"/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Nevyřešená zmínka1"/>
    <w:basedOn w:val="7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31">
    <w:name w:val="Nevyřešená zmínka2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VOŠ, SOŠ a SOU Kopřivnice</Company>
  <Pages>3</Pages>
  <Words>457</Words>
  <Characters>2703</Characters>
  <Lines>22</Lines>
  <Paragraphs>6</Paragraphs>
  <TotalTime>4</TotalTime>
  <ScaleCrop>false</ScaleCrop>
  <LinksUpToDate>false</LinksUpToDate>
  <CharactersWithSpaces>3154</CharactersWithSpaces>
  <Application>WPS Office_12.2.0.18165_F1E327BC-269C-435d-A152-05C5408002CA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2024-08-30T11:46:00Z</dcterms:created>
  <dc:creator>David Horehleď</dc:creator>
  <cp:lastModifiedBy>Jaroslava Buzková</cp:lastModifiedBy>
  <cp:lastPrinted>2010-09-22T07:13:00Z</cp:lastPrinted>
  <dcterms:modified xsi:type="dcterms:W3CDTF">2024-09-02T09:07:45Z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1033-12.2.0.18165</vt:lpwstr>
  </property>
  <property fmtid="{D5CDD505-2E9C-101B-9397-08002B2CF9AE}" pid="3" name="ICV">
    <vt:lpwstr>CAE8C371569941B38560AF02F93BC5F5_13</vt:lpwstr>
  </property>
</Properties>
</file>